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92" w:rsidRDefault="00DB7152">
      <w:pPr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>ПРАВИТЕЛЬСТВО</w:t>
      </w:r>
    </w:p>
    <w:p w:rsidR="00573F92" w:rsidRDefault="00DB7152">
      <w:pPr>
        <w:spacing w:after="240"/>
        <w:rPr>
          <w:b/>
          <w:szCs w:val="26"/>
        </w:rPr>
      </w:pPr>
      <w:r>
        <w:rPr>
          <w:b/>
          <w:szCs w:val="26"/>
        </w:rPr>
        <w:t>ХАНТЫ-МАНСИЙСКОГО АВТОНОМНОГО ОКРУГА - ЮГРЫ</w:t>
      </w:r>
    </w:p>
    <w:p w:rsidR="00573F92" w:rsidRDefault="00DB7152">
      <w:pPr>
        <w:rPr>
          <w:sz w:val="24"/>
          <w:szCs w:val="24"/>
        </w:rPr>
      </w:pPr>
      <w:r>
        <w:rPr>
          <w:b/>
          <w:szCs w:val="26"/>
        </w:rPr>
        <w:t>ПОСТАНОВЛЕНИЕ</w:t>
      </w:r>
    </w:p>
    <w:p w:rsidR="00573F92" w:rsidRDefault="00573F92">
      <w:pPr>
        <w:ind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573F92" w:rsidRDefault="00573F92">
      <w:pPr>
        <w:ind w:firstLine="0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3273"/>
        <w:gridCol w:w="1971"/>
      </w:tblGrid>
      <w:tr w:rsidR="00573F92">
        <w:tc>
          <w:tcPr>
            <w:tcW w:w="3273" w:type="dxa"/>
          </w:tcPr>
          <w:p w:rsidR="00573F92" w:rsidRDefault="00DB7152">
            <w:pPr>
              <w:ind w:firstLine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28 декабря 2024 года</w:t>
            </w:r>
          </w:p>
        </w:tc>
        <w:tc>
          <w:tcPr>
            <w:tcW w:w="1971" w:type="dxa"/>
          </w:tcPr>
          <w:p w:rsidR="00573F92" w:rsidRDefault="00DB7152">
            <w:pPr>
              <w:ind w:firstLine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567-п</w:t>
            </w:r>
          </w:p>
        </w:tc>
      </w:tr>
    </w:tbl>
    <w:p w:rsidR="00573F92" w:rsidRDefault="00573F92">
      <w:pPr>
        <w:ind w:firstLine="0"/>
        <w:jc w:val="both"/>
        <w:rPr>
          <w:rFonts w:eastAsia="Times New Roman"/>
          <w:color w:val="auto"/>
          <w:lang w:eastAsia="ru-RU"/>
        </w:rPr>
      </w:pPr>
    </w:p>
    <w:p w:rsidR="00573F92" w:rsidRDefault="00573F92">
      <w:pPr>
        <w:ind w:firstLine="0"/>
        <w:jc w:val="both"/>
        <w:rPr>
          <w:rFonts w:eastAsia="Times New Roman"/>
          <w:color w:val="auto"/>
          <w:lang w:eastAsia="ru-RU"/>
        </w:rPr>
      </w:pPr>
    </w:p>
    <w:p w:rsidR="00573F92" w:rsidRDefault="00573F92">
      <w:pPr>
        <w:ind w:firstLine="0"/>
        <w:jc w:val="both"/>
        <w:rPr>
          <w:rFonts w:eastAsia="Times New Roman"/>
          <w:color w:val="auto"/>
          <w:lang w:eastAsia="ru-RU"/>
        </w:rPr>
      </w:pPr>
    </w:p>
    <w:p w:rsidR="00573F92" w:rsidRDefault="00DB7152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Территориальной программе государственных гарантий бесплатного оказания гражданам медицинской помощи </w:t>
      </w:r>
    </w:p>
    <w:p w:rsidR="00573F92" w:rsidRDefault="00DB7152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Ханты-Мансийском автономном округе </w:t>
      </w:r>
      <w:r>
        <w:rPr>
          <w:color w:val="000000" w:themeColor="text1"/>
          <w:sz w:val="28"/>
          <w:szCs w:val="28"/>
        </w:rPr>
        <w:t>–</w:t>
      </w:r>
      <w:r>
        <w:rPr>
          <w:b/>
          <w:color w:val="000000" w:themeColor="text1"/>
          <w:sz w:val="28"/>
          <w:szCs w:val="28"/>
        </w:rPr>
        <w:t xml:space="preserve"> Югре на 2025 год </w:t>
      </w:r>
    </w:p>
    <w:p w:rsidR="00573F92" w:rsidRDefault="00DB7152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 на плановый период 2026 и 2027 годов</w:t>
      </w:r>
    </w:p>
    <w:p w:rsidR="00573F92" w:rsidRDefault="00573F92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73F92" w:rsidRDefault="00573F92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со </w:t>
      </w:r>
      <w:hyperlink r:id="rId8" w:tooltip="https://login.consultant.ru/link/?req=doc&amp;base=LAW&amp;n=389317&amp;date=08.09.2021&amp;dst=100831&amp;field=134" w:history="1">
        <w:r>
          <w:rPr>
            <w:color w:val="000000" w:themeColor="text1"/>
            <w:sz w:val="28"/>
            <w:szCs w:val="28"/>
          </w:rPr>
          <w:t>статьей 81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21 ноября 2011 года № 323-ФЗ «Об основах охраны здоровья граждан в Российской Федерации», </w:t>
      </w:r>
      <w:hyperlink r:id="rId9" w:tooltip="https://login.consultant.ru/link/?req=doc&amp;base=RLAW926&amp;n=228839&amp;date=08.09.2021&amp;dst=100018&amp;field=134" w:history="1">
        <w:r>
          <w:rPr>
            <w:color w:val="000000" w:themeColor="text1"/>
            <w:sz w:val="28"/>
            <w:szCs w:val="28"/>
          </w:rPr>
          <w:t>статьей 3</w:t>
        </w:r>
      </w:hyperlink>
      <w:r>
        <w:rPr>
          <w:color w:val="000000" w:themeColor="text1"/>
          <w:sz w:val="28"/>
          <w:szCs w:val="28"/>
        </w:rPr>
        <w:t xml:space="preserve"> Закона Ханты-Мансийского автономного </w:t>
      </w:r>
      <w:r>
        <w:rPr>
          <w:color w:val="000000" w:themeColor="text1"/>
          <w:sz w:val="28"/>
          <w:szCs w:val="28"/>
        </w:rPr>
        <w:br/>
        <w:t>округа – Югры от 26 июня 2012 года № 86-оз «О регулировании отдельных вопросов в</w:t>
      </w:r>
      <w:r>
        <w:rPr>
          <w:color w:val="000000" w:themeColor="text1"/>
          <w:sz w:val="28"/>
          <w:szCs w:val="28"/>
        </w:rPr>
        <w:t xml:space="preserve"> сфере охраны здоровья граждан в Ханты-Мансийском автономном округе – Югре», учитывая решение Общественного совета при Департаменте здравоохранения Ханты-Мансийского автономного </w:t>
      </w:r>
      <w:r>
        <w:rPr>
          <w:color w:val="000000" w:themeColor="text1"/>
          <w:sz w:val="28"/>
          <w:szCs w:val="28"/>
        </w:rPr>
        <w:br/>
        <w:t>округа – Югры (протокол заседания от 12 декабря 2024 года № 21), в целях обес</w:t>
      </w:r>
      <w:r>
        <w:rPr>
          <w:color w:val="000000" w:themeColor="text1"/>
          <w:sz w:val="28"/>
          <w:szCs w:val="28"/>
        </w:rPr>
        <w:t xml:space="preserve">печения конституционных прав граждан Российской Федерации на получение бесплатной медицинской помощи в Ханты-Мансийском автономном округе – Югре Правительство Ханты-Мансийского автономного округа – Югры </w:t>
      </w:r>
      <w:r>
        <w:rPr>
          <w:b/>
          <w:color w:val="000000" w:themeColor="text1"/>
          <w:sz w:val="28"/>
          <w:szCs w:val="28"/>
        </w:rPr>
        <w:t>п о с т а н о в л я е т</w:t>
      </w:r>
      <w:r>
        <w:rPr>
          <w:color w:val="000000" w:themeColor="text1"/>
          <w:sz w:val="28"/>
          <w:szCs w:val="28"/>
        </w:rPr>
        <w:t>:</w:t>
      </w:r>
    </w:p>
    <w:p w:rsidR="00573F92" w:rsidRDefault="00573F92">
      <w:pPr>
        <w:pStyle w:val="ConsPlusNormal"/>
        <w:ind w:firstLine="540"/>
        <w:jc w:val="both"/>
        <w:rPr>
          <w:color w:val="000000" w:themeColor="text1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1. Утвердить прилагаемую Территориальную </w:t>
      </w:r>
      <w:hyperlink w:anchor="Par33" w:tooltip="ТЕРРИТОРИАЛЬНАЯ ПРОГРАММА" w:history="1">
        <w:r>
          <w:rPr>
            <w:color w:val="000000" w:themeColor="text1"/>
            <w:sz w:val="28"/>
            <w:szCs w:val="28"/>
          </w:rPr>
          <w:t>программу</w:t>
        </w:r>
      </w:hyperlink>
      <w:r>
        <w:rPr>
          <w:color w:val="000000" w:themeColor="text1"/>
          <w:sz w:val="28"/>
          <w:szCs w:val="28"/>
        </w:rPr>
        <w:t xml:space="preserve"> государственных гарантий бесплатного оказания гражданам медицинской помощи в Ханты-Мансийском автономном округе – Югре на 2025 год и на плановый пери</w:t>
      </w:r>
      <w:r>
        <w:rPr>
          <w:color w:val="000000" w:themeColor="text1"/>
          <w:sz w:val="28"/>
          <w:szCs w:val="28"/>
        </w:rPr>
        <w:t>од 2026 и 2027 годов.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2. Настоящее постановление вступает в силу с 1 января 2025 года.</w:t>
      </w:r>
    </w:p>
    <w:p w:rsidR="00573F92" w:rsidRDefault="00573F92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73F92" w:rsidRDefault="00573F92">
      <w:pPr>
        <w:pStyle w:val="ConsPlusNormal"/>
        <w:rPr>
          <w:color w:val="000000" w:themeColor="text1"/>
          <w:sz w:val="28"/>
          <w:szCs w:val="28"/>
        </w:rPr>
      </w:pPr>
    </w:p>
    <w:p w:rsidR="00573F92" w:rsidRDefault="00DB7152">
      <w:pPr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Губернатор</w:t>
      </w:r>
    </w:p>
    <w:p w:rsidR="00573F92" w:rsidRDefault="00DB7152">
      <w:pPr>
        <w:ind w:firstLine="0"/>
        <w:jc w:val="left"/>
        <w:rPr>
          <w:rFonts w:eastAsia="Times New Roman"/>
        </w:rPr>
      </w:pPr>
      <w:r>
        <w:rPr>
          <w:rFonts w:eastAsia="Times New Roman"/>
          <w:lang w:eastAsia="ru-RU"/>
        </w:rPr>
        <w:t>Ханты-Мансийского</w:t>
      </w:r>
    </w:p>
    <w:p w:rsidR="00573F92" w:rsidRDefault="00DB7152">
      <w:pPr>
        <w:ind w:firstLine="0"/>
        <w:jc w:val="both"/>
      </w:pPr>
      <w:r>
        <w:rPr>
          <w:rFonts w:eastAsia="Times New Roman"/>
          <w:lang w:eastAsia="ru-RU"/>
        </w:rPr>
        <w:t>автономного округа – Югры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zh-CN"/>
        </w:rPr>
        <w:t xml:space="preserve">                      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Р.Н.Кухарук</w:t>
      </w:r>
      <w:r>
        <w:br w:type="page" w:clear="all"/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eastAsia="Times New Roman"/>
          <w:color w:val="000000"/>
        </w:rPr>
        <w:lastRenderedPageBreak/>
        <w:t xml:space="preserve">Приложение 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eastAsia="Times New Roman"/>
          <w:color w:val="000000"/>
        </w:rPr>
        <w:t>к постановлению Правительства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eastAsia="Times New Roman"/>
          <w:color w:val="000000"/>
        </w:rPr>
        <w:t>Ханты-Мансийского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eastAsia="Times New Roman"/>
          <w:color w:val="000000"/>
        </w:rPr>
        <w:t>автономного округа – Югры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rFonts w:eastAsia="Times New Roman"/>
          <w:color w:val="000000"/>
        </w:rPr>
        <w:t>от 28 декабря 2024 года № 567-п</w:t>
      </w:r>
    </w:p>
    <w:p w:rsidR="00573F92" w:rsidRDefault="00573F92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573F92" w:rsidRDefault="00573F92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Территориальная программа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гарантий бесплатного оказания гражданам 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медицинской помощи в Ханты-Мансийском автономном 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 – Югре на 2025 год и на плановый период 2026 и 2027 годо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I. Общие положения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af9"/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соответствии с Федеральным </w:t>
      </w:r>
      <w:hyperlink r:id="rId10" w:tooltip="https://login.consultant.ru/link/?req=doc&amp;base=LAW&amp;n=454225&amp;date=21.10.2024" w:history="1">
        <w:r>
          <w:rPr>
            <w:rStyle w:val="af"/>
            <w:rFonts w:eastAsia="Times New Roman"/>
            <w:color w:val="000000" w:themeColor="text1"/>
            <w:u w:val="none"/>
          </w:rPr>
          <w:t>законом</w:t>
        </w:r>
      </w:hyperlink>
      <w:r>
        <w:rPr>
          <w:rFonts w:eastAsia="Times New Roman"/>
        </w:rPr>
        <w:t xml:space="preserve"> от 21 ноября 2011 года</w:t>
      </w:r>
      <w:r>
        <w:rPr>
          <w:rFonts w:eastAsia="Times New Roman"/>
          <w:highlight w:val="yellow"/>
        </w:rPr>
        <w:t xml:space="preserve"> </w:t>
      </w:r>
      <w:r>
        <w:rPr>
          <w:rFonts w:eastAsia="Times New Roman"/>
        </w:rPr>
        <w:br/>
        <w:t>№ 323-ФЗ «Об основах охраны здоровья граждан в Российской Федерации»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</w:t>
      </w:r>
      <w:r>
        <w:rPr>
          <w:rFonts w:eastAsia="Times New Roman"/>
        </w:rPr>
        <w:t xml:space="preserve"> оказания гражданам медицинской помощи.</w:t>
      </w:r>
    </w:p>
    <w:p w:rsidR="00573F92" w:rsidRDefault="00DB715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Территориальная программа государственных гарантий бесплатного оказания гражданам медицинской помощи в Ханты-Мансийском автономном округе – Югре на 2025 год и на плановый период 2026 и 2027 годов (далее – Территориал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ьная программа, автономный округ) разработана в целях обеспечения конституционных прав граждан на получение бесплатной медицинской помощи.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Территориальная программа устанавливает: 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перечень видов, форм и условий предоставления медицинской помощи, оказание которой осуществляется бесплатно;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перечень заболеваний и состояний, оказание медицинской помощи при которых осуществляется бесплатно;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категории граждан, оказание медицинской помощи </w:t>
      </w:r>
      <w:r>
        <w:rPr>
          <w:rFonts w:eastAsia="Times New Roman"/>
          <w:color w:val="000000"/>
        </w:rPr>
        <w:t>которым осуществляется бесплатно;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территориальную программу обязательного медицинского страхования, средние нормативы объема медицинской помощи;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средние нормативы финансовых затрат на единицу объема медицинской помощи, средние подушевые нормативы финансиро</w:t>
      </w:r>
      <w:r>
        <w:rPr>
          <w:rFonts w:eastAsia="Times New Roman"/>
          <w:color w:val="000000"/>
        </w:rPr>
        <w:t>вания, порядок и структуру формирования тарифов на медицинскую помощь и способы ее оплаты;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порядок, условия предоставления медицинской помощи, критерии доступности и качества медицинской помощи.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 xml:space="preserve">В соответствии </w:t>
      </w:r>
      <w:r>
        <w:rPr>
          <w:rFonts w:eastAsia="Times New Roman"/>
        </w:rPr>
        <w:t xml:space="preserve">с </w:t>
      </w:r>
      <w:hyperlink r:id="rId11" w:tooltip="https://login.consultant.ru/link/?req=doc&amp;base=LAW&amp;n=2875&amp;date=21.10.2024" w:history="1">
        <w:r>
          <w:rPr>
            <w:rStyle w:val="af"/>
            <w:rFonts w:eastAsia="Times New Roman"/>
            <w:color w:val="000000" w:themeColor="text1"/>
            <w:u w:val="none"/>
          </w:rPr>
          <w:t>Конституцией</w:t>
        </w:r>
      </w:hyperlink>
      <w:r>
        <w:rPr>
          <w:rFonts w:eastAsia="Times New Roman"/>
        </w:rPr>
        <w:t xml:space="preserve"> Р</w:t>
      </w:r>
      <w:r>
        <w:rPr>
          <w:rFonts w:eastAsia="Times New Roman"/>
          <w:color w:val="000000"/>
        </w:rPr>
        <w:t xml:space="preserve">оссийской Федерации в совместном ведении Российской Федерации и субъектов Российской Федерации находится координация </w:t>
      </w:r>
      <w:r>
        <w:rPr>
          <w:rFonts w:eastAsia="Times New Roman"/>
          <w:color w:val="000000"/>
        </w:rPr>
        <w:t xml:space="preserve">вопросов здравоохранения, в том числе </w:t>
      </w:r>
      <w:r>
        <w:rPr>
          <w:rFonts w:eastAsia="Times New Roman"/>
          <w:color w:val="000000"/>
        </w:rPr>
        <w:lastRenderedPageBreak/>
        <w:t>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</w:t>
      </w:r>
      <w:r>
        <w:rPr>
          <w:rFonts w:eastAsia="Times New Roman"/>
          <w:color w:val="000000"/>
        </w:rPr>
        <w:t>дан к своему</w:t>
      </w:r>
      <w:r>
        <w:rPr>
          <w:rFonts w:eastAsia="Times New Roman"/>
        </w:rPr>
        <w:t xml:space="preserve"> здоровью. Органы местного самоуправления муниципальных образований автономного округа в соответствии с Федеральным </w:t>
      </w:r>
      <w:hyperlink r:id="rId12" w:tooltip="https://login.consultant.ru/link/?req=doc&amp;base=LAW&amp;n=454225&amp;date=21.10.2024" w:history="1">
        <w:r>
          <w:rPr>
            <w:rStyle w:val="af"/>
            <w:rFonts w:eastAsia="Times New Roman"/>
            <w:color w:val="000000" w:themeColor="text1"/>
            <w:u w:val="none"/>
          </w:rPr>
          <w:t>законом</w:t>
        </w:r>
      </w:hyperlink>
      <w:r>
        <w:rPr>
          <w:rFonts w:eastAsia="Times New Roman"/>
        </w:rPr>
        <w:t xml:space="preserve"> от 2</w:t>
      </w:r>
      <w:r>
        <w:rPr>
          <w:rFonts w:eastAsia="Times New Roman"/>
          <w:color w:val="000000"/>
        </w:rPr>
        <w:t>1 ноября 2011 года № 323-ФЗ «Об основах охраны здоровья граждан в Российской Федерации» обеспечивают в пределах своей компетенции доступность медицинской помощи.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 xml:space="preserve">Правительство автономного округа при </w:t>
      </w:r>
      <w:r>
        <w:rPr>
          <w:rFonts w:eastAsia="Times New Roman"/>
          <w:color w:val="000000"/>
        </w:rPr>
        <w:t xml:space="preserve">решении вопроса об индексации заработной платы медицинских работников медицинских организаций, подведомственных </w:t>
      </w:r>
      <w:r>
        <w:t xml:space="preserve">Департаменту здравоохранения </w:t>
      </w:r>
      <w:r>
        <w:rPr>
          <w:rFonts w:eastAsia="Times New Roman"/>
          <w:color w:val="000000"/>
          <w:highlight w:val="yellow"/>
        </w:rPr>
        <w:t xml:space="preserve"> </w:t>
      </w:r>
      <w:r>
        <w:rPr>
          <w:rFonts w:eastAsia="Times New Roman"/>
          <w:color w:val="000000"/>
          <w:highlight w:val="white"/>
        </w:rPr>
        <w:t>автономного округа</w:t>
      </w:r>
      <w:r>
        <w:t xml:space="preserve"> (далее – Депздрав Югры)</w:t>
      </w:r>
      <w:r>
        <w:rPr>
          <w:rFonts w:eastAsia="Times New Roman"/>
          <w:color w:val="000000"/>
        </w:rPr>
        <w:t>, обеспечивают в приоритетном порядке индексацию заработной платы медици</w:t>
      </w:r>
      <w:r>
        <w:rPr>
          <w:rFonts w:eastAsia="Times New Roman"/>
          <w:color w:val="000000"/>
        </w:rPr>
        <w:t>нских работников, оказывающих первичную медико-санитарную помощь и скорую медицинскую помощь, которая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</w:t>
      </w:r>
      <w:r>
        <w:rPr>
          <w:rFonts w:eastAsia="Times New Roman"/>
          <w:color w:val="000000"/>
        </w:rPr>
        <w:t>лате работников в организациях, у индивидуальных предпринимателей и физических лиц (среднемесячному доходу от трудовой деятельности) по автономному округу.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Размер субвенции обеспечивает сохранение соотношения заработной платы к среднемесячному доходу от тр</w:t>
      </w:r>
      <w:r>
        <w:t xml:space="preserve">удовой деятельности в </w:t>
      </w:r>
      <w:r>
        <w:rPr>
          <w:rFonts w:eastAsia="Times New Roman"/>
          <w:color w:val="000000"/>
        </w:rPr>
        <w:t xml:space="preserve">автономном округе </w:t>
      </w:r>
      <w:r>
        <w:t xml:space="preserve">для врачей – 200 процентов, среднего медицинского персонала – </w:t>
      </w:r>
      <w:r>
        <w:br/>
        <w:t xml:space="preserve">100 процентов в соответствии с Указом Президента Российской Федерации </w:t>
      </w:r>
      <w:r>
        <w:rPr>
          <w:rFonts w:eastAsia="Times New Roman"/>
          <w:color w:val="000000"/>
        </w:rPr>
        <w:t xml:space="preserve">от 7 мая 2012 года № 597 </w:t>
      </w:r>
      <w:r>
        <w:t>«О мероприятиях по реализации государственной социальной п</w:t>
      </w:r>
      <w:r>
        <w:t>олитики» с учетом доли средств обязательного медицинского страхования в фонде оплаты врачей и среднего медицинского персонала – 83,0 процента.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</w:pPr>
      <w:r>
        <w:rPr>
          <w:rFonts w:eastAsia="Times New Roman"/>
          <w:color w:val="000000"/>
        </w:rPr>
        <w:t>В условиях чрезвычайной ситуации и (или) при возникновении угрозы распространения заболеваний, представляющих опасность для окружающих, организация и финансовое обеспечение медицинской помощи в рамках Территориальной программы осуществляется в соответствии</w:t>
      </w:r>
      <w:r>
        <w:rPr>
          <w:rFonts w:eastAsia="Times New Roman"/>
          <w:color w:val="000000"/>
        </w:rPr>
        <w:t xml:space="preserve"> с нормативными правовыми актами Правительства Российской Федерации.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</w:pPr>
      <w:r>
        <w:rPr>
          <w:rFonts w:eastAsia="Times New Roman"/>
          <w:color w:val="000000"/>
        </w:rPr>
        <w:t>Территориальная программа содержит: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color w:val="000000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</w:t>
      </w:r>
      <w:r>
        <w:rPr>
          <w:rFonts w:eastAsia="Times New Roman"/>
          <w:color w:val="000000"/>
        </w:rPr>
        <w:t>ащего врача (с учетом согласия врача);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государственных медицинских организациях, осуществляющих деятельн</w:t>
      </w:r>
      <w:r>
        <w:rPr>
          <w:rFonts w:eastAsia="Times New Roman"/>
          <w:color w:val="000000"/>
        </w:rPr>
        <w:t>ость в автономном округе;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</w:rPr>
        <w:t xml:space="preserve">перечень лекарственных препаратов, отпускаемых населению в соответствии с перечнем групп населения и категорий заболеваний, при </w:t>
      </w:r>
      <w:r>
        <w:rPr>
          <w:rFonts w:eastAsia="Times New Roman"/>
          <w:color w:val="000000"/>
        </w:rPr>
        <w:lastRenderedPageBreak/>
        <w:t>амбулаторном лечении которых лекарственные средства и изделия медицинского назначения отпускаются по р</w:t>
      </w:r>
      <w:r>
        <w:rPr>
          <w:rFonts w:eastAsia="Times New Roman"/>
          <w:color w:val="000000"/>
        </w:rPr>
        <w:t>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сформированный в объеме не менее чем это предусмотрено перечнем жи</w:t>
      </w:r>
      <w:r>
        <w:rPr>
          <w:rFonts w:eastAsia="Times New Roman"/>
          <w:color w:val="000000"/>
        </w:rPr>
        <w:t xml:space="preserve">зненно необходимых и важнейших лекарственных препаратов, утвержденным Правительством Российской </w:t>
      </w:r>
      <w:r>
        <w:rPr>
          <w:rFonts w:eastAsia="Times New Roman"/>
        </w:rPr>
        <w:t xml:space="preserve">Федерации в соответствии с Федеральным </w:t>
      </w:r>
      <w:hyperlink r:id="rId13" w:tooltip="https://login.consultant.ru/link/?req=doc&amp;base=LAW&amp;n=468491&amp;date=25.10.2024" w:history="1">
        <w:r>
          <w:rPr>
            <w:rStyle w:val="af"/>
            <w:rFonts w:eastAsia="Times New Roman"/>
            <w:color w:val="000000" w:themeColor="text1"/>
            <w:u w:val="none"/>
          </w:rPr>
          <w:t>законом</w:t>
        </w:r>
      </w:hyperlink>
      <w:r>
        <w:rPr>
          <w:rFonts w:eastAsia="Times New Roman"/>
        </w:rPr>
        <w:t xml:space="preserve"> от 12 апреля 2010 года № 61-ФЗ «Об обращении лекарственных средств»;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</w:rPr>
        <w:t xml:space="preserve">порядок обеспечения граждан лекарственными препаратами, а также медицинскими изделиями, включенными в </w:t>
      </w:r>
      <w:hyperlink r:id="rId14" w:tooltip="https://login.consultant.ru/link/?req=doc&amp;base=LAW&amp;n=470444&amp;dst=100010&amp;field=134&amp;date=25.10.2024" w:history="1">
        <w:r>
          <w:rPr>
            <w:rStyle w:val="af"/>
            <w:rFonts w:eastAsia="Times New Roman"/>
            <w:color w:val="000000" w:themeColor="text1"/>
            <w:u w:val="none"/>
          </w:rPr>
          <w:t>перечень</w:t>
        </w:r>
      </w:hyperlink>
      <w:r>
        <w:rPr>
          <w:rFonts w:eastAsia="Times New Roman"/>
        </w:rPr>
        <w:t xml:space="preserve"> медицинских изделий, имплантируемых в организм человека </w:t>
      </w:r>
      <w:r>
        <w:rPr>
          <w:rFonts w:eastAsia="Times New Roman"/>
          <w:color w:val="000000"/>
        </w:rPr>
        <w:t>при оказании медицинской помощи в рамках программы государственных гарантий бесплатного оказания гражданам медицинской помощи</w:t>
      </w:r>
      <w:r>
        <w:rPr>
          <w:rFonts w:eastAsia="Times New Roman"/>
        </w:rPr>
        <w:t xml:space="preserve">, утвержденный распоряжением </w:t>
      </w:r>
      <w:r>
        <w:rPr>
          <w:rFonts w:eastAsia="Times New Roman"/>
          <w:color w:val="000000"/>
        </w:rPr>
        <w:t>Правительства Российской Федерации от 31 декабря 2018 года № 3053-р, лечебным питанием, в том числе сп</w:t>
      </w:r>
      <w:r>
        <w:rPr>
          <w:rFonts w:eastAsia="Times New Roman"/>
          <w:color w:val="000000"/>
        </w:rPr>
        <w:t>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</w:t>
      </w:r>
      <w:r>
        <w:rPr>
          <w:rFonts w:eastAsia="Times New Roman"/>
          <w:color w:val="000000"/>
        </w:rPr>
        <w:t>ением лечебного питания, в том числе специализированных продуктов лечебного питания, по желанию пациента;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</w:rPr>
      </w:pPr>
      <w:r>
        <w:t xml:space="preserve">перечень медицинских организаций, </w:t>
      </w:r>
      <w:r>
        <w:rPr>
          <w:rFonts w:eastAsia="Times New Roman"/>
          <w:color w:val="000000"/>
        </w:rPr>
        <w:t>подведомственных Депздраву Югры</w:t>
      </w:r>
      <w:r>
        <w:t>, уполномоченных создавать врачебные комиссии в целях принятия решений о назначении н</w:t>
      </w:r>
      <w:r>
        <w:t>езарегистрированных лекарственных препаратов;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</w:rPr>
        <w:t>порядок оказания медицинской помощи гражданам и их маршрутизации при проведении медицинской реабилитации на всех этапах ее оказания;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</w:rPr>
      </w:pPr>
      <w:r>
        <w:t>порядок предоставления медицинской помощи по всем видам ее оказания ветеранам</w:t>
      </w:r>
      <w:r>
        <w:t xml:space="preserve"> боевых действий, принимавшим участие (содействовавшим выполнению задач) в специальной военной операции, уволенным с военной службы (службы, работы);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порядок обеспечения граждан, в том числе детей, при оказании паллиативной медицинской помощи для использов</w:t>
      </w:r>
      <w:r>
        <w:rPr>
          <w:rFonts w:eastAsia="Times New Roman"/>
          <w:color w:val="000000"/>
        </w:rPr>
        <w:t>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</w:rPr>
      </w:pPr>
      <w:r>
        <w:t>порядок взаимодействия с</w:t>
      </w:r>
      <w:r>
        <w:t xml:space="preserve">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</w:t>
      </w:r>
      <w:r>
        <w:t xml:space="preserve">х методов исследований, функционирующими на базе медицинских организаций, </w:t>
      </w:r>
      <w:r>
        <w:lastRenderedPageBreak/>
        <w:t>подведомственных Министерству здравоохранения Российской Федерации;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</w:rPr>
        <w:t>перечень мероприятий по профилактике заболеваний и формированию здорового образа жизни, осуществляемых по Территор</w:t>
      </w:r>
      <w:r>
        <w:rPr>
          <w:rFonts w:eastAsia="Times New Roman"/>
          <w:color w:val="000000"/>
        </w:rPr>
        <w:t>иальной программе, включая меры по профилактике распространению ВИЧ-инфекции и гепатита C;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</w:rPr>
      </w:pPr>
      <w:r>
        <w:t>перечень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страхования, с</w:t>
      </w:r>
      <w:r>
        <w:t xml:space="preserve"> указанием медицинских организаций, проводящих профилактические медицинские осмотры, в том числе в рамках диспансеризации;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color w:val="000000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</w:t>
      </w:r>
      <w:r>
        <w:rPr>
          <w:rFonts w:eastAsia="Times New Roman"/>
          <w:color w:val="000000"/>
        </w:rPr>
        <w:t xml:space="preserve">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</w:t>
      </w:r>
      <w:r>
        <w:t>–</w:t>
      </w:r>
      <w:r>
        <w:rPr>
          <w:rFonts w:eastAsia="Times New Roman"/>
          <w:color w:val="000000"/>
        </w:rPr>
        <w:t xml:space="preserve"> п</w:t>
      </w:r>
      <w:r>
        <w:rPr>
          <w:rFonts w:eastAsia="Times New Roman"/>
          <w:color w:val="000000"/>
        </w:rPr>
        <w:t>ри наличии медицинских показаний;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color w:val="000000"/>
        </w:rPr>
        <w:t xml:space="preserve"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 (далее </w:t>
      </w:r>
      <w:r>
        <w:t>–</w:t>
      </w:r>
      <w:r>
        <w:rPr>
          <w:rFonts w:eastAsia="Times New Roman"/>
          <w:color w:val="000000"/>
        </w:rPr>
        <w:t xml:space="preserve"> Минздрав России);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color w:val="000000"/>
        </w:rPr>
        <w:t>условия предоста</w:t>
      </w:r>
      <w:r>
        <w:rPr>
          <w:rFonts w:eastAsia="Times New Roman"/>
          <w:color w:val="000000"/>
        </w:rPr>
        <w:t>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color w:val="000000"/>
        </w:rPr>
        <w:t>порядок</w:t>
      </w:r>
      <w:r>
        <w:rPr>
          <w:rFonts w:eastAsia="Times New Roman"/>
          <w:color w:val="000000"/>
        </w:rPr>
        <w:t xml:space="preserve">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</w:t>
      </w:r>
      <w:r>
        <w:rPr>
          <w:rFonts w:eastAsia="Times New Roman"/>
          <w:color w:val="000000"/>
        </w:rPr>
        <w:t xml:space="preserve"> такому пациенту диагностических исследований при отсутствии возможности их проведения медицинской организацией, оказывающей ему медицинскую помощь;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color w:val="000000"/>
        </w:rPr>
        <w:t>условия и сроки диспансеризации отдельных категорий населения, а также профилактических осмотров несовершен</w:t>
      </w:r>
      <w:r>
        <w:rPr>
          <w:rFonts w:eastAsia="Times New Roman"/>
          <w:color w:val="000000"/>
        </w:rPr>
        <w:t>нолетних;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color w:val="000000"/>
        </w:rPr>
        <w:t>целевые значения критериев доступности и качества медицинской помощи, оказываемой в рамках Территориальной программы;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color w:val="000000"/>
        </w:rPr>
        <w:t>сроки ожидания медицинской помощи, оказываемой в плановой форме, в том числе сроки ожидания оказания медицинской помощи в стацио</w:t>
      </w:r>
      <w:r>
        <w:rPr>
          <w:rFonts w:eastAsia="Times New Roman"/>
          <w:color w:val="000000"/>
        </w:rPr>
        <w:t>нарных условиях, проведения отдельных диагностических обследований и консультаций врачей-специалистов;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contextualSpacing/>
        <w:jc w:val="both"/>
      </w:pPr>
      <w:r>
        <w:rPr>
          <w:rFonts w:eastAsia="Times New Roman"/>
          <w:color w:val="000000"/>
        </w:rPr>
        <w:t xml:space="preserve">перечень стоматологических материалов, инструментов, лекарственных препаратов и прочих расходных средств, используемых при </w:t>
      </w:r>
      <w:r>
        <w:rPr>
          <w:rFonts w:eastAsia="Times New Roman"/>
          <w:color w:val="000000"/>
        </w:rPr>
        <w:lastRenderedPageBreak/>
        <w:t xml:space="preserve">оказании амбулаторной </w:t>
      </w:r>
      <w:r>
        <w:rPr>
          <w:rFonts w:eastAsia="Times New Roman"/>
          <w:color w:val="000000"/>
        </w:rPr>
        <w:t>стоматологической помощи взрослому и детскому населению по территориальной программе обязательного медицинского страхования по разделу «Стоматология»;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формировании Территориальной программы учтены: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порядки оказания медицинской помощи и клинические реко</w:t>
      </w:r>
      <w:r>
        <w:rPr>
          <w:rFonts w:eastAsia="Times New Roman"/>
          <w:color w:val="000000"/>
        </w:rPr>
        <w:t>мендации;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contextualSpacing/>
        <w:jc w:val="both"/>
      </w:pPr>
      <w:r>
        <w:rPr>
          <w:rFonts w:eastAsia="Times New Roman"/>
          <w:color w:val="000000"/>
        </w:rPr>
        <w:t>особенности половозрастного состава населения автономного округа;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contextualSpacing/>
        <w:jc w:val="both"/>
      </w:pPr>
      <w:r>
        <w:rPr>
          <w:rFonts w:eastAsia="Times New Roman"/>
          <w:color w:val="000000"/>
        </w:rPr>
        <w:t>уровень и структура заболеваемости населения автономного округа, основанные на данных медицинской статистики;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</w:pPr>
      <w:r>
        <w:rPr>
          <w:rFonts w:eastAsia="Times New Roman"/>
          <w:color w:val="000000"/>
        </w:rPr>
        <w:t>климатические и географические особенности автономного округа и трансп</w:t>
      </w:r>
      <w:r>
        <w:rPr>
          <w:rFonts w:eastAsia="Times New Roman"/>
          <w:color w:val="000000"/>
        </w:rPr>
        <w:t>ортная доступность медицинских организаций;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</w:t>
      </w:r>
      <w:r>
        <w:rPr>
          <w:rFonts w:eastAsia="Times New Roman"/>
          <w:color w:val="000000"/>
        </w:rPr>
        <w:t>ьством Российской Федерации об обязательном медицинском страховании.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</w:pPr>
      <w:r>
        <w:rPr>
          <w:rFonts w:eastAsia="Times New Roman"/>
          <w:color w:val="000000"/>
        </w:rPr>
        <w:t>Распределение медицинских организаций, участвующих в Территориальной программе, по следующим уровням оказания медицинской помощи: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</w:pPr>
      <w:r>
        <w:rPr>
          <w:rFonts w:eastAsia="Times New Roman"/>
          <w:color w:val="000000"/>
        </w:rPr>
        <w:t xml:space="preserve">первый уровень </w:t>
      </w:r>
      <w:r>
        <w:t>–</w:t>
      </w:r>
      <w:r>
        <w:rPr>
          <w:rFonts w:eastAsia="Times New Roman"/>
          <w:color w:val="000000"/>
        </w:rPr>
        <w:t xml:space="preserve"> медицинские организации, оказывающие нас</w:t>
      </w:r>
      <w:r>
        <w:rPr>
          <w:rFonts w:eastAsia="Times New Roman"/>
          <w:color w:val="000000"/>
        </w:rPr>
        <w:t>елению муниципального образования, на территории которого расположены, первичную медико-санитарную помощь, и (или) паллиативную медицинскую помощь, и (или) скорую, в том числе скорую специализированную, медицинскую помощь, и (или) специализированную (за ис</w:t>
      </w:r>
      <w:r>
        <w:rPr>
          <w:rFonts w:eastAsia="Times New Roman"/>
          <w:color w:val="000000"/>
        </w:rPr>
        <w:t>ключением высокотехнологичной) медицинскую помощь;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</w:pPr>
      <w:r>
        <w:rPr>
          <w:rFonts w:eastAsia="Times New Roman"/>
          <w:color w:val="000000"/>
        </w:rPr>
        <w:t xml:space="preserve">второй уровень </w:t>
      </w:r>
      <w:r>
        <w:t>–</w:t>
      </w:r>
      <w:r>
        <w:rPr>
          <w:rFonts w:eastAsia="Times New Roman"/>
          <w:color w:val="000000"/>
        </w:rPr>
        <w:t xml:space="preserve"> медицинские организации, имеющие в своей структуре отделения и (или) центры, оказывающие преимущественно специализированную (за исключением высокотехнологичной) медицинскую помощь населени</w:t>
      </w:r>
      <w:r>
        <w:rPr>
          <w:rFonts w:eastAsia="Times New Roman"/>
          <w:color w:val="000000"/>
        </w:rPr>
        <w:t>ю нескольких муниципальных образований по расширенному перечню профилей медицинской помощи, и (или) диспансеры (противотуберкулезные, психоневрологические, наркологические и иные);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</w:pPr>
      <w:r>
        <w:rPr>
          <w:rFonts w:eastAsia="Times New Roman"/>
          <w:color w:val="000000"/>
        </w:rPr>
        <w:t xml:space="preserve">третий уровень </w:t>
      </w:r>
      <w:r>
        <w:t>–</w:t>
      </w:r>
      <w:r>
        <w:rPr>
          <w:rFonts w:eastAsia="Times New Roman"/>
          <w:color w:val="000000"/>
        </w:rPr>
        <w:t xml:space="preserve"> медицинские организации, имеющие в своей структуре подразд</w:t>
      </w:r>
      <w:r>
        <w:rPr>
          <w:rFonts w:eastAsia="Times New Roman"/>
          <w:color w:val="000000"/>
        </w:rPr>
        <w:t>еления, оказывающие высокотехнологичную медицинскую помощь.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</w:pPr>
      <w:r>
        <w:rPr>
          <w:rFonts w:eastAsia="Times New Roman"/>
          <w:color w:val="000000"/>
        </w:rPr>
        <w:t>Медицинская организация распределяется только в один из указанных уровней.</w:t>
      </w:r>
    </w:p>
    <w:p w:rsidR="00573F92" w:rsidRDefault="00573F92">
      <w:pPr>
        <w:pStyle w:val="ConsPlusNormal"/>
        <w:ind w:firstLine="709"/>
        <w:jc w:val="center"/>
        <w:rPr>
          <w:color w:val="000000" w:themeColor="text1"/>
          <w:sz w:val="28"/>
          <w:szCs w:val="28"/>
          <w:highlight w:val="cyan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II. Перечень видов, форм и условий предоставления медицинской помощи, оказание которой осуществляется бесплатно</w:t>
      </w:r>
    </w:p>
    <w:p w:rsidR="00573F92" w:rsidRDefault="00573F92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пределах Территориальной программы (за исключением медицинской помощи, оказываемой в ходе клинической апробации) </w:t>
      </w:r>
      <w:r>
        <w:rPr>
          <w:color w:val="000000" w:themeColor="text1"/>
          <w:sz w:val="28"/>
          <w:szCs w:val="28"/>
        </w:rPr>
        <w:lastRenderedPageBreak/>
        <w:t>бесплатно предоставляются: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первичная медико-санитарная помощь, в том числе первичная доврачебная, первичная врачебная и первичная специализир</w:t>
      </w:r>
      <w:r>
        <w:rPr>
          <w:color w:val="000000" w:themeColor="text1"/>
          <w:sz w:val="28"/>
          <w:szCs w:val="28"/>
        </w:rPr>
        <w:t>ованная медицинская помощь;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специализированная, в том числе высокотехнологичная, медицинская помощь;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скорая, в том числе скорая специализированная, медицинская помощь;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паллиативная медицинская помощь, в том числе паллиативная первичная медицинская помощь, </w:t>
      </w:r>
      <w:r>
        <w:rPr>
          <w:color w:val="000000" w:themeColor="text1"/>
          <w:sz w:val="28"/>
          <w:szCs w:val="28"/>
        </w:rPr>
        <w:t>включая доврачебную и врачебную, и паллиативная специализированная медицинская помощь.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Понятие «медицинская организация» используется в Территориальной программе в значении, определенном в Федеральном </w:t>
      </w:r>
      <w:hyperlink r:id="rId15" w:tooltip="https://login.consultant.ru/link/?req=doc&amp;base=LAW&amp;n=389317&amp;date=08.09.2021" w:history="1">
        <w:r>
          <w:rPr>
            <w:color w:val="000000" w:themeColor="text1"/>
            <w:sz w:val="28"/>
            <w:szCs w:val="28"/>
          </w:rPr>
          <w:t>законе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от 29 ноября 2010 года № 326-ФЗ «Об обязательном медицинском страховании в Российской Федерации»</w:t>
      </w:r>
      <w:r>
        <w:rPr>
          <w:color w:val="000000" w:themeColor="text1"/>
          <w:sz w:val="28"/>
          <w:szCs w:val="28"/>
        </w:rPr>
        <w:t xml:space="preserve"> (далее – Федеральный закон № 326-Ф</w:t>
      </w:r>
      <w:r>
        <w:rPr>
          <w:color w:val="000000" w:themeColor="text1"/>
          <w:sz w:val="28"/>
          <w:szCs w:val="28"/>
        </w:rPr>
        <w:t xml:space="preserve">З) и Федеральном </w:t>
      </w:r>
      <w:hyperlink r:id="rId16" w:tooltip="https://login.consultant.ru/link/?req=doc&amp;base=LAW&amp;n=377757&amp;date=08.09.2021" w:history="1">
        <w:r>
          <w:rPr>
            <w:color w:val="000000" w:themeColor="text1"/>
            <w:sz w:val="28"/>
            <w:szCs w:val="28"/>
          </w:rPr>
          <w:t>законе</w:t>
        </w:r>
      </w:hyperlink>
      <w:r>
        <w:rPr>
          <w:color w:val="000000" w:themeColor="text1"/>
          <w:sz w:val="28"/>
          <w:szCs w:val="28"/>
        </w:rPr>
        <w:t xml:space="preserve"> от 21 ноября 2011 года № 323-ФЗ «Об основах охраны здоровья</w:t>
      </w:r>
      <w:r>
        <w:rPr>
          <w:color w:val="000000" w:themeColor="text1"/>
          <w:sz w:val="28"/>
          <w:szCs w:val="28"/>
        </w:rPr>
        <w:t xml:space="preserve"> граждан в Российской Федерации» (далее – Федеральный закон № 323-ФЗ).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Ветеранам боевых действий оказание медицинской помощи в ходе Территориальной программы осуществляется во внеочередном порядке. </w:t>
      </w:r>
    </w:p>
    <w:p w:rsidR="00573F92" w:rsidRDefault="00573F92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573F92" w:rsidRDefault="00DB7152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Первичная медико-санитарная помощь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Первичная медико-сан</w:t>
      </w:r>
      <w:r>
        <w:rPr>
          <w:color w:val="000000"/>
          <w:sz w:val="28"/>
          <w:szCs w:val="28"/>
        </w:rPr>
        <w:t>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</w:t>
      </w:r>
      <w:r>
        <w:rPr>
          <w:color w:val="000000"/>
          <w:sz w:val="28"/>
          <w:szCs w:val="28"/>
        </w:rPr>
        <w:t>зни и санитарно-гигиеническому просвещению населения.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Первичную доврачебную медико-санитарную помощь оказывают фельдшеры, </w:t>
      </w:r>
      <w:r>
        <w:rPr>
          <w:color w:val="000000"/>
          <w:sz w:val="28"/>
          <w:szCs w:val="28"/>
        </w:rPr>
        <w:t>акушеры и другие медицинские работники со средним профессиональным медицинским образованием.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Первичную врачебную медико-санитарную помощь оказывают врачи-терапевты, врачи-терапевты участковые, врачи-педиатры, врачи-педиатры участковые и врачи общей практик</w:t>
      </w:r>
      <w:r>
        <w:rPr>
          <w:color w:val="000000"/>
          <w:sz w:val="28"/>
          <w:szCs w:val="28"/>
        </w:rPr>
        <w:t>и (семейные врачи).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Первичную специализированную медико-санитарную помощь оказывают врачи-специалисты, </w:t>
      </w:r>
      <w:r>
        <w:rPr>
          <w:sz w:val="28"/>
          <w:szCs w:val="28"/>
        </w:rPr>
        <w:t>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получения п</w:t>
      </w:r>
      <w:r>
        <w:rPr>
          <w:sz w:val="28"/>
          <w:szCs w:val="28"/>
        </w:rPr>
        <w:t xml:space="preserve">ервичной врачебной медико-санитарной помощи гражданин выбирает одну медицинскую организацию, в том числе по </w:t>
      </w:r>
      <w:r>
        <w:rPr>
          <w:sz w:val="28"/>
          <w:szCs w:val="28"/>
        </w:rPr>
        <w:lastRenderedPageBreak/>
        <w:t>территориально-участковому принципу (</w:t>
      </w:r>
      <w:r>
        <w:rPr>
          <w:sz w:val="28"/>
          <w:szCs w:val="28"/>
          <w:highlight w:val="white"/>
        </w:rPr>
        <w:t>далее соответственно – прикрепившееся лицо, прикрепленное население), не чаще чем 1 раз в год (за исключением с</w:t>
      </w:r>
      <w:r>
        <w:rPr>
          <w:sz w:val="28"/>
          <w:szCs w:val="28"/>
          <w:highlight w:val="white"/>
        </w:rPr>
        <w:t>лучаев изменения мест</w:t>
      </w:r>
      <w:r>
        <w:rPr>
          <w:sz w:val="28"/>
          <w:szCs w:val="28"/>
        </w:rPr>
        <w:t xml:space="preserve">а жительства или места пребывания гражданина). </w:t>
      </w:r>
    </w:p>
    <w:p w:rsidR="00573F92" w:rsidRDefault="00573F9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Специализированная, в том числе высокотехнологичная, </w:t>
      </w:r>
    </w:p>
    <w:p w:rsidR="00573F92" w:rsidRDefault="00DB7152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медицинская помощь</w:t>
      </w:r>
    </w:p>
    <w:p w:rsidR="00573F92" w:rsidRDefault="00573F92">
      <w:pPr>
        <w:pStyle w:val="ConsPlusNormal"/>
        <w:ind w:firstLine="540"/>
        <w:jc w:val="center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Специализированную медиц</w:t>
      </w:r>
      <w:r>
        <w:rPr>
          <w:color w:val="000000" w:themeColor="text1"/>
          <w:sz w:val="28"/>
          <w:szCs w:val="28"/>
        </w:rPr>
        <w:t xml:space="preserve">инскую помощь оказывают бесплатно в стационарных условиях и в условиях дневного стационара врачи-специалисты, она включает в себя профилактику, диагностику и лечение заболеваний и состояний (в том числе в период беременности, родов и послеродовой период), </w:t>
      </w:r>
      <w:r>
        <w:rPr>
          <w:color w:val="000000" w:themeColor="text1"/>
          <w:sz w:val="28"/>
          <w:szCs w:val="28"/>
        </w:rPr>
        <w:t>требующих использования специальных методов и сложных медицинских технологий, а также медицинскую реабилитацию.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</w:t>
      </w:r>
      <w:r>
        <w:rPr>
          <w:color w:val="000000" w:themeColor="text1"/>
          <w:sz w:val="28"/>
          <w:szCs w:val="28"/>
        </w:rPr>
        <w:t>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</w:t>
      </w:r>
      <w:r>
        <w:rPr>
          <w:color w:val="000000" w:themeColor="text1"/>
          <w:sz w:val="28"/>
          <w:szCs w:val="28"/>
        </w:rPr>
        <w:t>цинской науки и смежных отраслей науки и техники.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eastAsia="Times New Roman"/>
          <w:color w:val="000000"/>
        </w:rPr>
        <w:t>Высокотехнологичную медицинскую помощь, являющуюся частью специализированной медицинской помощи, оказывают медицинские организации в</w:t>
      </w:r>
      <w:r>
        <w:rPr>
          <w:rFonts w:eastAsia="Times New Roman"/>
        </w:rPr>
        <w:t xml:space="preserve"> соответствии с </w:t>
      </w:r>
      <w:hyperlink r:id="rId17" w:tooltip="https://login.consultant.ru/link/?req=doc&amp;base=LAW&amp;n=472964&amp;dst=100449&amp;field=134&amp;date=17.10.2024" w:history="1">
        <w:r>
          <w:rPr>
            <w:rStyle w:val="af"/>
            <w:rFonts w:eastAsia="Times New Roman"/>
            <w:color w:val="000000" w:themeColor="text1"/>
            <w:u w:val="none"/>
          </w:rPr>
          <w:t>перечнем</w:t>
        </w:r>
      </w:hyperlink>
      <w:r>
        <w:rPr>
          <w:rFonts w:eastAsia="Times New Roman"/>
        </w:rPr>
        <w:t xml:space="preserve"> видов высокотехнологичной медицинс</w:t>
      </w:r>
      <w:r>
        <w:rPr>
          <w:rFonts w:eastAsia="Times New Roman"/>
        </w:rPr>
        <w:t>кой помощи, содержащим в том числе мето</w:t>
      </w:r>
      <w:r>
        <w:rPr>
          <w:rFonts w:eastAsia="Times New Roman"/>
          <w:color w:val="000000"/>
        </w:rPr>
        <w:t>ды лечения и источники финансового обеспечения высокотехнологичной медицинской помощи, предусмотренным Программой государственных гарантий бесплатного оказания гражданам медицинской помощи на 2025 год и на плановый пе</w:t>
      </w:r>
      <w:r>
        <w:rPr>
          <w:rFonts w:eastAsia="Times New Roman"/>
          <w:color w:val="000000"/>
        </w:rPr>
        <w:t xml:space="preserve">риод 2026 и 2027 годов, утвержденной </w:t>
      </w:r>
      <w:r>
        <w:rPr>
          <w:rFonts w:eastAsia="Calibri"/>
        </w:rPr>
        <w:t xml:space="preserve">постановлением Правительства Российской Федерации </w:t>
      </w:r>
      <w:r>
        <w:rPr>
          <w:rFonts w:eastAsia="Times New Roman"/>
          <w:color w:val="000000"/>
        </w:rPr>
        <w:t>от 27 декабря 2024 года № 1940 (далее – Программа).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Скорая, в том числе скорая специализированная, </w:t>
      </w:r>
    </w:p>
    <w:p w:rsidR="00573F92" w:rsidRDefault="00DB7152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помощь</w:t>
      </w:r>
    </w:p>
    <w:p w:rsidR="00573F92" w:rsidRDefault="00573F92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Скорая, в том числе скорая специализированная, м</w:t>
      </w:r>
      <w:r>
        <w:rPr>
          <w:color w:val="000000" w:themeColor="text1"/>
          <w:sz w:val="28"/>
          <w:szCs w:val="28"/>
        </w:rPr>
        <w:t>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</w:t>
      </w:r>
      <w:r>
        <w:rPr>
          <w:color w:val="000000" w:themeColor="text1"/>
          <w:sz w:val="28"/>
          <w:szCs w:val="28"/>
        </w:rPr>
        <w:t>ского вмешательства.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Скорую, в том числе скорую специализированную, медицинскую помощь оказывают медицинские организации государственной системы здравоохранения бесплатно.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 оказании скорой медицинской помощи в случае необходимости осуществляется медицин</w:t>
      </w:r>
      <w:r>
        <w:rPr>
          <w:color w:val="000000" w:themeColor="text1"/>
          <w:sz w:val="28"/>
          <w:szCs w:val="28"/>
        </w:rPr>
        <w:t>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</w:t>
      </w:r>
      <w:r>
        <w:rPr>
          <w:color w:val="000000" w:themeColor="text1"/>
          <w:sz w:val="28"/>
          <w:szCs w:val="28"/>
        </w:rPr>
        <w:t>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Медицинскую эвакуацию, в том числе между субъектами Российской Федерации, осущес</w:t>
      </w:r>
      <w:r>
        <w:rPr>
          <w:color w:val="000000" w:themeColor="text1"/>
          <w:sz w:val="28"/>
          <w:szCs w:val="28"/>
        </w:rPr>
        <w:t>твляют выездные бригады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573F92" w:rsidRDefault="00573F92">
      <w:pPr>
        <w:pStyle w:val="ConsPlusNormal"/>
        <w:ind w:firstLine="540"/>
        <w:jc w:val="center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Медицинская реабилитация</w:t>
      </w:r>
    </w:p>
    <w:p w:rsidR="00573F92" w:rsidRDefault="00573F92">
      <w:pPr>
        <w:pStyle w:val="ConsPlusNormal"/>
        <w:ind w:firstLine="540"/>
        <w:jc w:val="center"/>
        <w:rPr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Медицинская реабилитация осуществляется в м</w:t>
      </w:r>
      <w:r>
        <w:rPr>
          <w:sz w:val="28"/>
          <w:szCs w:val="28"/>
        </w:rPr>
        <w:t>едицинских организациях и включает в себя комплексное применение природных</w:t>
      </w:r>
      <w:r>
        <w:rPr>
          <w:color w:val="000000"/>
          <w:sz w:val="28"/>
          <w:szCs w:val="28"/>
        </w:rPr>
        <w:t xml:space="preserve"> лечебных факторов, лекарственной, немедикаментозной терапии и других методов.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наличии показаний для получения медицинской реабилитации в условиях дневного стационара или амбулат</w:t>
      </w:r>
      <w:r>
        <w:rPr>
          <w:color w:val="000000"/>
          <w:sz w:val="28"/>
          <w:szCs w:val="28"/>
        </w:rPr>
        <w:t>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</w:t>
      </w:r>
      <w:r>
        <w:rPr>
          <w:color w:val="000000"/>
          <w:sz w:val="28"/>
          <w:szCs w:val="28"/>
        </w:rPr>
        <w:t>изация, к которой прикреплен пациент для получения первичной медико-санитарной помощи, организует ему прохождение медицинской реабилитации на дому.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оказании медицинской реабилитации на дому на период лечения пациенту могут предоставляться медицинские и</w:t>
      </w:r>
      <w:r>
        <w:rPr>
          <w:color w:val="000000"/>
          <w:sz w:val="28"/>
          <w:szCs w:val="28"/>
        </w:rPr>
        <w:t>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hyperlink r:id="rId18" w:tooltip="consultantplus://offline/ref=268AB217C87C435ACB97A86F2B2A18D425D13A85DA1C80D83C9851302200E124F093EC36A84239621388FF4A1EE60D1A777FA36B92BBF058i4I1L" w:history="1">
        <w:r>
          <w:rPr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организации медицинской реабилитации на до</w:t>
      </w:r>
      <w:r>
        <w:rPr>
          <w:color w:val="000000"/>
          <w:sz w:val="28"/>
          <w:szCs w:val="28"/>
        </w:rPr>
        <w:t xml:space="preserve">му, включая </w:t>
      </w:r>
      <w:hyperlink r:id="rId19" w:tooltip="consultantplus://offline/ref=268AB217C87C435ACB97A86F2B2A18D425D13A85DA1C80D83C9851302200E124F093EC36A84239601288FF4A1EE60D1A777FA36B92BBF058i4I1L" w:history="1">
        <w:r>
          <w:rPr>
            <w:color w:val="000000"/>
            <w:sz w:val="28"/>
            <w:szCs w:val="28"/>
          </w:rPr>
          <w:t>перечень</w:t>
        </w:r>
      </w:hyperlink>
      <w:r>
        <w:rPr>
          <w:color w:val="000000"/>
          <w:sz w:val="28"/>
          <w:szCs w:val="28"/>
        </w:rPr>
        <w:t xml:space="preserve"> медицинских вмешательств, оказываемых при медицинской реабилитации на дому, </w:t>
      </w:r>
      <w:hyperlink r:id="rId20" w:tooltip="consultantplus://offline/ref=268AB217C87C435ACB97A86F2B2A18D425D13A85DA1C80D83C9851302200E124F093EC36A84239671188FF4A1EE60D1A777FA36B92BBF058i4I1L" w:history="1">
        <w:r>
          <w:rPr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предоставления пациенту медицинск</w:t>
      </w:r>
      <w:r>
        <w:rPr>
          <w:color w:val="000000"/>
          <w:sz w:val="28"/>
          <w:szCs w:val="28"/>
        </w:rPr>
        <w:t xml:space="preserve">их изделий, а также </w:t>
      </w:r>
      <w:hyperlink r:id="rId21" w:tooltip="consultantplus://offline/ref=268AB217C87C435ACB97A86F2B2A18D425D13A85DA1C80D83C9851302200E124F093EC36A84239661388FF4A1EE60D1A777FA36B92BBF058i4I1L" w:history="1">
        <w:r>
          <w:rPr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оплаты указанной помощи устанавливает </w:t>
      </w:r>
      <w:r>
        <w:rPr>
          <w:color w:val="000000" w:themeColor="text1"/>
          <w:sz w:val="28"/>
          <w:szCs w:val="28"/>
        </w:rPr>
        <w:t>Минздрав России</w:t>
      </w:r>
      <w:r>
        <w:rPr>
          <w:color w:val="000000"/>
          <w:sz w:val="28"/>
          <w:szCs w:val="28"/>
        </w:rPr>
        <w:t>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завершении пациентом лечения в стационарных условиях и при наличии у него медицинских показаний к продолжению </w:t>
      </w:r>
      <w:r>
        <w:rPr>
          <w:color w:val="000000"/>
          <w:sz w:val="28"/>
          <w:szCs w:val="28"/>
        </w:rPr>
        <w:t>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lastRenderedPageBreak/>
        <w:t>реабилитации, содержащие перечень рекомендуемых мероприятий по медицинской реабилитации.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проживания пациента в отдаленном или труднодоступном населенном пункте информацию о пациенте, нуждающемся в продолжении медицинской реабилитации, направляет</w:t>
      </w:r>
      <w:r>
        <w:rPr>
          <w:color w:val="000000"/>
          <w:sz w:val="28"/>
          <w:szCs w:val="28"/>
        </w:rPr>
        <w:t xml:space="preserve"> медицинская организация,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Медицинская реабилитация в амбулаторных условиях и условиях дневного стационара может проводиться на базе действующих отделений медицинской реабилитации, (кабинетов) физиотерапии, лечебной физкультуры, массажа и других подразделений в соответствии с назнач</w:t>
      </w:r>
      <w:r>
        <w:rPr>
          <w:color w:val="000000"/>
          <w:sz w:val="28"/>
          <w:szCs w:val="28"/>
        </w:rPr>
        <w:t xml:space="preserve">енными </w:t>
      </w:r>
      <w:r>
        <w:rPr>
          <w:sz w:val="28"/>
          <w:szCs w:val="28"/>
        </w:rPr>
        <w:t xml:space="preserve">врачом по медицинской </w:t>
      </w:r>
      <w:r>
        <w:rPr>
          <w:color w:val="000000"/>
          <w:sz w:val="28"/>
          <w:szCs w:val="28"/>
        </w:rPr>
        <w:t xml:space="preserve">реабилитации мероприятиями по медицинской реабилитации. 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Медицинская реабилитация включает в том числе продолжительную медицинскую реабилитацию (длительностью 30 суток и более) для пациентов из числа ветеранов боевых действий, </w:t>
      </w:r>
      <w:r>
        <w:rPr>
          <w:color w:val="000000"/>
          <w:sz w:val="28"/>
          <w:szCs w:val="28"/>
        </w:rPr>
        <w:t xml:space="preserve">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</w:t>
      </w:r>
      <w:r>
        <w:rPr>
          <w:color w:val="000000"/>
          <w:sz w:val="28"/>
          <w:szCs w:val="28"/>
        </w:rPr>
        <w:t xml:space="preserve">сентября 2022 года, уволенных с военной службы (службы, работы). </w:t>
      </w:r>
    </w:p>
    <w:p w:rsidR="00573F92" w:rsidRDefault="00DB7152">
      <w:pPr>
        <w:pStyle w:val="ConsPlusNormal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r>
        <w:rPr>
          <w:sz w:val="28"/>
          <w:szCs w:val="28"/>
        </w:rPr>
        <w:t xml:space="preserve"> отсутствия в медицинской организации, к которой пациент прикреплен для получения первичной медико-санитарной помощи, врача</w:t>
      </w:r>
      <w:r>
        <w:rPr>
          <w:color w:val="000000"/>
          <w:sz w:val="28"/>
          <w:szCs w:val="28"/>
        </w:rPr>
        <w:t xml:space="preserve"> по медицинской реабилитации, но при наличии у медицинской </w:t>
      </w:r>
      <w:r>
        <w:rPr>
          <w:color w:val="000000"/>
          <w:sz w:val="28"/>
          <w:szCs w:val="28"/>
        </w:rPr>
        <w:t>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</w:t>
      </w:r>
      <w:r>
        <w:rPr>
          <w:color w:val="000000"/>
          <w:sz w:val="28"/>
          <w:szCs w:val="28"/>
        </w:rPr>
        <w:t xml:space="preserve">кие организации и медицинские организации, не участвующие в территориальной программе обязательного медицинского страхования), в том числе с использованием дистанционных (телемедицинских) технологий </w:t>
      </w:r>
      <w:r>
        <w:rPr>
          <w:sz w:val="28"/>
          <w:szCs w:val="28"/>
        </w:rPr>
        <w:t xml:space="preserve">(видеоплатформ, отнесенных к медицинским изделиям) </w:t>
      </w:r>
      <w:r>
        <w:rPr>
          <w:color w:val="000000"/>
          <w:sz w:val="28"/>
          <w:szCs w:val="28"/>
        </w:rPr>
        <w:t>и с по</w:t>
      </w:r>
      <w:r>
        <w:rPr>
          <w:color w:val="000000"/>
          <w:sz w:val="28"/>
          <w:szCs w:val="28"/>
        </w:rPr>
        <w:t>следующим внесением соответствующей информации о пр</w:t>
      </w:r>
      <w:r>
        <w:rPr>
          <w:color w:val="000000" w:themeColor="text1"/>
          <w:sz w:val="28"/>
          <w:szCs w:val="28"/>
        </w:rPr>
        <w:t xml:space="preserve">оведении и результатах такой консультации в медицинскую документацию пациента. </w:t>
      </w:r>
    </w:p>
    <w:p w:rsidR="00573F92" w:rsidRDefault="00573F92">
      <w:pPr>
        <w:pStyle w:val="ConsPlusNormal"/>
        <w:jc w:val="center"/>
        <w:rPr>
          <w:color w:val="000000"/>
          <w:sz w:val="28"/>
          <w:szCs w:val="28"/>
        </w:rPr>
      </w:pPr>
    </w:p>
    <w:p w:rsidR="00573F92" w:rsidRDefault="00DB7152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Паллиативная медицинская помощь</w:t>
      </w:r>
    </w:p>
    <w:p w:rsidR="00573F92" w:rsidRDefault="00573F92">
      <w:pPr>
        <w:pStyle w:val="ConsPlusNormal"/>
        <w:ind w:firstLine="540"/>
        <w:jc w:val="center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Ветеранам боевых действий (в </w:t>
      </w:r>
      <w:r>
        <w:rPr>
          <w:sz w:val="28"/>
          <w:szCs w:val="28"/>
        </w:rPr>
        <w:t>том числе ветеранам боевых действий, принимавшим участие (содействовавшим выполнению задач) в специальной военной операции) паллиативная медицинская помощь оказывается во внеочередном порядке.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Ветеранам боевых действий (в том числе ветеранам боевых действи</w:t>
      </w:r>
      <w:r>
        <w:rPr>
          <w:sz w:val="28"/>
          <w:szCs w:val="28"/>
        </w:rPr>
        <w:t>й, принимавшим участие (содействовавших выполнению задач) в специальной военной операции) продукты лечебного (энтерального) питания в ходе оказания паллиативной медицинской помощи предоставляются во внеочередном порядке.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Медицинские организации, оказывающи</w:t>
      </w:r>
      <w:r>
        <w:rPr>
          <w:color w:val="000000" w:themeColor="text1"/>
          <w:sz w:val="28"/>
          <w:szCs w:val="28"/>
        </w:rPr>
        <w:t>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</w:t>
      </w:r>
      <w:r>
        <w:rPr>
          <w:color w:val="000000" w:themeColor="text1"/>
          <w:sz w:val="28"/>
          <w:szCs w:val="28"/>
        </w:rPr>
        <w:t xml:space="preserve">бслуживания, религиозными организациями и организациями, указанными в </w:t>
      </w:r>
      <w:hyperlink r:id="rId22" w:tooltip="https://login.consultant.ru/link/?req=doc&amp;base=LAW&amp;n=389317&amp;date=08.09.2021&amp;dst=100069&amp;field=134" w:history="1">
        <w:r>
          <w:rPr>
            <w:color w:val="000000" w:themeColor="text1"/>
            <w:sz w:val="28"/>
            <w:szCs w:val="28"/>
          </w:rPr>
          <w:t>части 2 статьи 6</w:t>
        </w:r>
      </w:hyperlink>
      <w:r>
        <w:rPr>
          <w:color w:val="000000" w:themeColor="text1"/>
          <w:sz w:val="28"/>
          <w:szCs w:val="28"/>
        </w:rPr>
        <w:t xml:space="preserve"> Федерального закона №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</w:t>
      </w:r>
      <w:r>
        <w:rPr>
          <w:color w:val="000000" w:themeColor="text1"/>
          <w:sz w:val="28"/>
          <w:szCs w:val="28"/>
        </w:rPr>
        <w:t>поддержки и духовной помощи.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</w:t>
      </w:r>
      <w:r>
        <w:rPr>
          <w:color w:val="000000" w:themeColor="text1"/>
          <w:sz w:val="28"/>
          <w:szCs w:val="28"/>
        </w:rPr>
        <w:t>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</w:t>
      </w:r>
      <w:r>
        <w:rPr>
          <w:color w:val="000000" w:themeColor="text1"/>
          <w:sz w:val="28"/>
          <w:szCs w:val="28"/>
        </w:rPr>
        <w:t>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Медицинские организации, оказывающие специализированную медицинскую помощь, в том числе паллиативную, в случае в</w:t>
      </w:r>
      <w:r>
        <w:rPr>
          <w:color w:val="000000" w:themeColor="text1"/>
          <w:sz w:val="28"/>
          <w:szCs w:val="28"/>
        </w:rPr>
        <w:t>ыявления пациента, нуждающегося в паллиативной первичной медицинской помощи в амбулаторных условиях, в том числе на дому, за 3 дня до выписки указанного пациента из медицинской организации, оказывающей специализированную медицинскую помощь, в том числе пал</w:t>
      </w:r>
      <w:r>
        <w:rPr>
          <w:color w:val="000000" w:themeColor="text1"/>
          <w:sz w:val="28"/>
          <w:szCs w:val="28"/>
        </w:rPr>
        <w:t>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</w:t>
      </w:r>
      <w:r>
        <w:rPr>
          <w:color w:val="000000" w:themeColor="text1"/>
          <w:sz w:val="28"/>
          <w:szCs w:val="28"/>
        </w:rPr>
        <w:t>ю, оказывающую первичную медико-санитарную помощь.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счет бюджетных ассигнований автономного округа такие медицинские организации и их подразделения обеспечиваются медицинскими изделиями, предназначенными для поддержания функций </w:t>
      </w:r>
      <w:r>
        <w:rPr>
          <w:color w:val="000000" w:themeColor="text1"/>
          <w:sz w:val="28"/>
          <w:szCs w:val="28"/>
        </w:rPr>
        <w:lastRenderedPageBreak/>
        <w:t>органов и систем организма</w:t>
      </w:r>
      <w:r>
        <w:rPr>
          <w:color w:val="000000" w:themeColor="text1"/>
          <w:sz w:val="28"/>
          <w:szCs w:val="28"/>
        </w:rPr>
        <w:t xml:space="preserve"> человека, предоставляемыми для использования на дому по перечню, утверждаемому приказом Минздрава России от 31 мая 2019 года № 348н, а также необходимыми лекарственными препаратами, в том числе наркотическими </w:t>
      </w:r>
      <w:r>
        <w:rPr>
          <w:sz w:val="28"/>
          <w:szCs w:val="28"/>
        </w:rPr>
        <w:t>лекарственными препаратами</w:t>
      </w:r>
      <w:r>
        <w:rPr>
          <w:color w:val="000000" w:themeColor="text1"/>
          <w:sz w:val="28"/>
          <w:szCs w:val="28"/>
        </w:rPr>
        <w:t xml:space="preserve"> и психотропными </w:t>
      </w:r>
      <w:r>
        <w:rPr>
          <w:sz w:val="28"/>
          <w:szCs w:val="28"/>
        </w:rPr>
        <w:t>лек</w:t>
      </w:r>
      <w:r>
        <w:rPr>
          <w:sz w:val="28"/>
          <w:szCs w:val="28"/>
        </w:rPr>
        <w:t>арственными препаратами</w:t>
      </w:r>
      <w:r>
        <w:rPr>
          <w:color w:val="000000" w:themeColor="text1"/>
          <w:sz w:val="28"/>
          <w:szCs w:val="28"/>
        </w:rPr>
        <w:t>, используемыми при посещениях на дому и продуктами лечебного (энтерального) питания.</w:t>
      </w:r>
      <w:r>
        <w:rPr>
          <w:sz w:val="28"/>
          <w:szCs w:val="28"/>
        </w:rPr>
        <w:t xml:space="preserve"> </w:t>
      </w:r>
    </w:p>
    <w:p w:rsidR="00573F92" w:rsidRDefault="00DB7152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обеспечения пациентов, </w:t>
      </w:r>
      <w:r>
        <w:rPr>
          <w:sz w:val="28"/>
          <w:szCs w:val="28"/>
        </w:rPr>
        <w:t>в том числе детей</w:t>
      </w:r>
      <w:r>
        <w:rPr>
          <w:color w:val="000000" w:themeColor="text1"/>
          <w:sz w:val="28"/>
          <w:szCs w:val="28"/>
        </w:rPr>
        <w:t>, получающих паллиативную медицинскую помощь, наркотическими лекарственными препаратами и психотро</w:t>
      </w:r>
      <w:r>
        <w:rPr>
          <w:color w:val="000000" w:themeColor="text1"/>
          <w:sz w:val="28"/>
          <w:szCs w:val="28"/>
        </w:rPr>
        <w:t>пными лекарственными препаратами Депздрав Югры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</w:t>
      </w:r>
      <w:r>
        <w:rPr>
          <w:color w:val="000000" w:themeColor="text1"/>
          <w:sz w:val="28"/>
          <w:szCs w:val="28"/>
        </w:rPr>
        <w:t>аратов в неинвазивных лекарственных формах, в том числе применяемых у детей.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Мероприятия по развитию паллиативной медицинской помощи, включая целевые показатели их результативности, осуществляются в ходе государственной </w:t>
      </w:r>
      <w:hyperlink r:id="rId23" w:tooltip="https://login.consultant.ru/link/?req=doc&amp;base=RLAW926&amp;n=238524&amp;date=08.09.2021&amp;dst=104974&amp;field=134" w:history="1">
        <w:r>
          <w:rPr>
            <w:color w:val="000000" w:themeColor="text1"/>
            <w:sz w:val="28"/>
            <w:szCs w:val="28"/>
          </w:rPr>
          <w:t>программы</w:t>
        </w:r>
      </w:hyperlink>
      <w:r>
        <w:rPr>
          <w:color w:val="000000" w:themeColor="text1"/>
          <w:sz w:val="28"/>
          <w:szCs w:val="28"/>
        </w:rPr>
        <w:t xml:space="preserve"> автономного округа «Современное здравоохранение», утвержден</w:t>
      </w:r>
      <w:r>
        <w:rPr>
          <w:color w:val="000000" w:themeColor="text1"/>
          <w:sz w:val="28"/>
          <w:szCs w:val="28"/>
        </w:rPr>
        <w:t>ной постановлением Правительства автономного округа от 10 ноября 2023 года № 558-п.</w:t>
      </w:r>
    </w:p>
    <w:p w:rsidR="00573F92" w:rsidRDefault="00573F92">
      <w:pPr>
        <w:pStyle w:val="ConsPlusNormal"/>
        <w:ind w:firstLine="709"/>
        <w:jc w:val="both"/>
        <w:rPr>
          <w:sz w:val="28"/>
          <w:szCs w:val="28"/>
        </w:rPr>
      </w:pPr>
    </w:p>
    <w:p w:rsidR="00573F92" w:rsidRDefault="00DB7152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гражданам, находящимся в стационарных организациях социального обслуживания, медицинской помощи</w:t>
      </w:r>
    </w:p>
    <w:p w:rsidR="00573F92" w:rsidRDefault="00573F92">
      <w:pPr>
        <w:pStyle w:val="ConsPlusNormal"/>
        <w:ind w:firstLine="709"/>
        <w:jc w:val="both"/>
        <w:rPr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оказания гражданам, находящимся в стационарных организаци</w:t>
      </w:r>
      <w:r>
        <w:rPr>
          <w:color w:val="000000" w:themeColor="text1"/>
          <w:sz w:val="28"/>
          <w:szCs w:val="28"/>
        </w:rPr>
        <w:t>ях социального обслуживания, медицинской помощи Депздрав Югры организует взаимодействие стационарных организаций социального обслуживания с близлежащими медицинскими организациями.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отношении лиц, находящихся в стационарных организациях социального обслуж</w:t>
      </w:r>
      <w:r>
        <w:rPr>
          <w:color w:val="000000" w:themeColor="text1"/>
          <w:sz w:val="28"/>
          <w:szCs w:val="28"/>
        </w:rPr>
        <w:t>ивания, с привлечением близлежащих медицинских организаций проводится в приоритетном порядке диспансеризация, а при наличии хронических заболеваний – диспансерное наблюдение в соответствии с порядками, установленными Минздравом России.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полноты и р</w:t>
      </w:r>
      <w:r>
        <w:rPr>
          <w:color w:val="000000"/>
          <w:sz w:val="28"/>
          <w:szCs w:val="28"/>
        </w:rPr>
        <w:t xml:space="preserve">езультатов проведения диспансеризации и диспансерного наблюдения осуществляет Депздрав Югры, а также страховые медицинские организации, в которых застрахованы по обязательному медицинскому страхованию лица (далее – </w:t>
      </w:r>
      <w:r>
        <w:rPr>
          <w:color w:val="000000"/>
          <w:sz w:val="28"/>
          <w:szCs w:val="28"/>
          <w:highlight w:val="white"/>
        </w:rPr>
        <w:t>застрахованные лица),</w:t>
      </w:r>
      <w:r>
        <w:rPr>
          <w:color w:val="000000"/>
          <w:sz w:val="28"/>
          <w:szCs w:val="28"/>
        </w:rPr>
        <w:t xml:space="preserve"> находящиеся в стаци</w:t>
      </w:r>
      <w:r>
        <w:rPr>
          <w:color w:val="000000"/>
          <w:sz w:val="28"/>
          <w:szCs w:val="28"/>
        </w:rPr>
        <w:t>онарных организациях социального обслуживания, и Территориальный фонд обязательного медицинского страхования автономного округа.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 выявлении в условиях диспансеризации и диспансерного наблюдения показаний к получению специализированной, в том числе высок</w:t>
      </w:r>
      <w:r>
        <w:rPr>
          <w:color w:val="000000" w:themeColor="text1"/>
          <w:sz w:val="28"/>
          <w:szCs w:val="28"/>
        </w:rPr>
        <w:t xml:space="preserve">отехнологичной, медицинской помощи лицо, находящееся в стационарной организации социального обслуживания, переводят в </w:t>
      </w:r>
      <w:r>
        <w:rPr>
          <w:color w:val="000000" w:themeColor="text1"/>
          <w:sz w:val="28"/>
          <w:szCs w:val="28"/>
        </w:rPr>
        <w:lastRenderedPageBreak/>
        <w:t>специализированную медицинскую организацию в сроки, установленные Территориальной программой.</w:t>
      </w:r>
      <w:r>
        <w:rPr>
          <w:color w:val="FFFFFF" w:themeColor="background1"/>
          <w:sz w:val="28"/>
          <w:szCs w:val="28"/>
        </w:rPr>
        <w:t xml:space="preserve"> 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медицинской помощи лицам с психич</w:t>
      </w:r>
      <w:r>
        <w:rPr>
          <w:color w:val="000000"/>
          <w:sz w:val="28"/>
          <w:szCs w:val="28"/>
        </w:rPr>
        <w:t>ескими расстройствами</w:t>
      </w:r>
    </w:p>
    <w:p w:rsidR="00573F92" w:rsidRDefault="00DB7152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расстройствами поведения</w:t>
      </w:r>
    </w:p>
    <w:p w:rsidR="00573F92" w:rsidRDefault="00573F92"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</w:t>
      </w:r>
      <w:r>
        <w:rPr>
          <w:color w:val="000000" w:themeColor="text1"/>
          <w:sz w:val="28"/>
          <w:szCs w:val="28"/>
        </w:rPr>
        <w:t>я совместное проживание таких лиц в отдельных жилых помещениях, за счет бюджетных ассигнований автономного округа проводится диспансерное наблюдение медицинскими организациями, оказывающими первичную специализированную медико-санитарную помощь при психичес</w:t>
      </w:r>
      <w:r>
        <w:rPr>
          <w:color w:val="000000" w:themeColor="text1"/>
          <w:sz w:val="28"/>
          <w:szCs w:val="28"/>
        </w:rPr>
        <w:t>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Минздравом России.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</w:t>
      </w:r>
      <w:r>
        <w:rPr>
          <w:color w:val="000000" w:themeColor="text1"/>
          <w:sz w:val="28"/>
          <w:szCs w:val="28"/>
        </w:rPr>
        <w:t>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</w:t>
      </w:r>
      <w:r>
        <w:rPr>
          <w:color w:val="000000" w:themeColor="text1"/>
          <w:sz w:val="28"/>
          <w:szCs w:val="28"/>
        </w:rPr>
        <w:t>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Минздравом России.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При оказании медицинскими организациями, предоставляющими</w:t>
      </w:r>
      <w:r>
        <w:t xml:space="preserve">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</w:t>
      </w:r>
      <w:r>
        <w:t xml:space="preserve"> городского типа, предоставляется лекарственное обеспечение, в том числе доставка лекарственных препаратов по месту жительства.</w:t>
      </w:r>
    </w:p>
    <w:p w:rsidR="00573F92" w:rsidRDefault="00573F92">
      <w:pPr>
        <w:pStyle w:val="ConsPlusNormal"/>
        <w:ind w:firstLine="709"/>
        <w:jc w:val="both"/>
        <w:rPr>
          <w:sz w:val="28"/>
          <w:szCs w:val="28"/>
        </w:rPr>
      </w:pPr>
    </w:p>
    <w:p w:rsidR="00573F92" w:rsidRDefault="00DB7152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оказания медицинской помощи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помощь оказывается в следующих формах: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экстренная – медицинская помощь, оказывае</w:t>
      </w:r>
      <w:r>
        <w:rPr>
          <w:color w:val="000000" w:themeColor="text1"/>
          <w:sz w:val="28"/>
          <w:szCs w:val="28"/>
        </w:rPr>
        <w:t>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неотложная – медицинская помощь, оказываемая при внезапных острых заболеваниях, состояниях, обострении хронических заболеваний </w:t>
      </w:r>
      <w:r>
        <w:rPr>
          <w:color w:val="000000" w:themeColor="text1"/>
          <w:sz w:val="28"/>
          <w:szCs w:val="28"/>
        </w:rPr>
        <w:lastRenderedPageBreak/>
        <w:t xml:space="preserve">без </w:t>
      </w:r>
      <w:r>
        <w:rPr>
          <w:color w:val="000000" w:themeColor="text1"/>
          <w:sz w:val="28"/>
          <w:szCs w:val="28"/>
        </w:rPr>
        <w:t>явных признаков угрозы жизни пациента;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плановая –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</w:t>
      </w:r>
      <w:r>
        <w:rPr>
          <w:color w:val="000000" w:themeColor="text1"/>
          <w:sz w:val="28"/>
          <w:szCs w:val="28"/>
        </w:rPr>
        <w:t>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Гражданам, проживающим на отдаленных территориях и в сельской местности, первичную специализированную медико-санитарную помощ</w:t>
      </w:r>
      <w:r>
        <w:rPr>
          <w:color w:val="000000" w:themeColor="text1"/>
          <w:sz w:val="28"/>
          <w:szCs w:val="28"/>
        </w:rPr>
        <w:t>ь оказывают выездные медицинские бригады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Доводит информацию о графике выезда медицинских бригад близлеж</w:t>
      </w:r>
      <w:r>
        <w:rPr>
          <w:color w:val="000000" w:themeColor="text1"/>
          <w:sz w:val="28"/>
          <w:szCs w:val="28"/>
        </w:rPr>
        <w:t>ащее медицинское подразделение (фельдшерский здравпункт, фельдшерско-акушерский пункт, врачебная амбулатория, отделение врача общей практики, семейного врача и т.д.) любым доступным способом с привлечением органов местного самоуправления.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Федеральные медиц</w:t>
      </w:r>
      <w:r>
        <w:rPr>
          <w:sz w:val="28"/>
          <w:szCs w:val="28"/>
          <w:lang w:val="ru-RU"/>
        </w:rPr>
        <w:t xml:space="preserve">инские организации, имеющие прикрепленное население и оказывающие медицинскую помощь в амбулаторных условиях </w:t>
      </w:r>
      <w:r>
        <w:rPr>
          <w:sz w:val="28"/>
          <w:szCs w:val="28"/>
          <w:lang w:val="ru-RU"/>
        </w:rPr>
        <w:br/>
        <w:t>и (или) в условиях дневного стационара, вправе организовать оказание первичной медико-санитарной помощи, специализированной медицинской помощи и м</w:t>
      </w:r>
      <w:r>
        <w:rPr>
          <w:sz w:val="28"/>
          <w:szCs w:val="28"/>
          <w:lang w:val="ru-RU"/>
        </w:rPr>
        <w:t xml:space="preserve">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24" w:tooltip="https://login.consultant.ru/link/?req=doc&amp;base=LAW&amp;n=454225&amp;dst=670" w:history="1">
        <w:r>
          <w:rPr>
            <w:sz w:val="28"/>
            <w:szCs w:val="28"/>
            <w:lang w:val="ru-RU"/>
          </w:rPr>
          <w:t>пунктом 21 части 1 статьи 14</w:t>
        </w:r>
      </w:hyperlink>
      <w:r>
        <w:rPr>
          <w:sz w:val="28"/>
          <w:szCs w:val="28"/>
          <w:lang w:val="ru-RU"/>
        </w:rPr>
        <w:t xml:space="preserve"> Федерального закона № 323-ФЗ,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</w:t>
      </w:r>
      <w:r>
        <w:rPr>
          <w:sz w:val="28"/>
          <w:szCs w:val="28"/>
          <w:lang w:val="ru-RU"/>
        </w:rPr>
        <w:t>усной инфекции (</w:t>
      </w:r>
      <w:r>
        <w:rPr>
          <w:sz w:val="28"/>
          <w:szCs w:val="28"/>
        </w:rPr>
        <w:t>COVID</w:t>
      </w:r>
      <w:r>
        <w:rPr>
          <w:sz w:val="28"/>
          <w:szCs w:val="28"/>
          <w:lang w:val="ru-RU"/>
        </w:rPr>
        <w:t>-19).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При оказании в пределах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</w:t>
      </w:r>
      <w:r>
        <w:t xml:space="preserve">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</w:t>
      </w:r>
      <w:r>
        <w:t xml:space="preserve">инскими изделиями, включенными в перечень 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года № 2406-р, перечень медицинских изделий, </w:t>
      </w:r>
      <w:r>
        <w:t xml:space="preserve">имплантируемых в организм человека </w:t>
      </w:r>
      <w:r>
        <w:rPr>
          <w:rFonts w:eastAsia="Times New Roman"/>
          <w:color w:val="000000"/>
        </w:rPr>
        <w:t>при оказании медицинской помощи в рамках программы государственных гарантий бесплатного оказания гражданам медицинской помощи</w:t>
      </w:r>
      <w:r>
        <w:t>, утвержденный распоряжением Правительства Российской Федерации от 31 декабря 2018 года № 3053-р</w:t>
      </w:r>
      <w:r>
        <w:t xml:space="preserve">, а </w:t>
      </w:r>
      <w:r>
        <w:lastRenderedPageBreak/>
        <w:t>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Минздравом России.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hyperlink r:id="rId25" w:tooltip="https://login.consultant.ru/link/?req=doc&amp;base=LAW&amp;n=333986&amp;dst=100009&amp;field=134&amp;date=23.12.2024" w:history="1">
        <w:r>
          <w:rPr>
            <w:rStyle w:val="af"/>
            <w:rFonts w:eastAsia="Times New Roman"/>
            <w:color w:val="000000" w:themeColor="text1"/>
            <w:u w:val="none"/>
          </w:rPr>
          <w:t>Порядок</w:t>
        </w:r>
      </w:hyperlink>
      <w:r>
        <w:rPr>
          <w:rFonts w:eastAsia="Times New Roman"/>
        </w:rPr>
        <w:t xml:space="preserve"> передачи от медицинской организации пациенту (е</w:t>
      </w:r>
      <w:r>
        <w:rPr>
          <w:rFonts w:eastAsia="Times New Roman"/>
        </w:rPr>
        <w:t>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</w:t>
      </w:r>
      <w:r>
        <w:t xml:space="preserve"> установлен приказом Минздрава России от 10 июля 2019 года №</w:t>
      </w:r>
      <w:r>
        <w:t xml:space="preserve"> 505н.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ind w:firstLine="0"/>
      </w:pPr>
      <w:r>
        <w:t xml:space="preserve">Раздел III. Перечень заболеваний и состояний, </w:t>
      </w:r>
    </w:p>
    <w:p w:rsidR="00573F92" w:rsidRDefault="00DB7152">
      <w:pPr>
        <w:ind w:firstLine="0"/>
      </w:pPr>
      <w:r>
        <w:t xml:space="preserve">оказание медицинской помощи при которых осуществляется бесплатно, </w:t>
      </w:r>
    </w:p>
    <w:p w:rsidR="00573F92" w:rsidRDefault="00DB7152">
      <w:pPr>
        <w:ind w:firstLine="0"/>
      </w:pPr>
      <w:r>
        <w:t>и категории граждан, оказание медицинской помощи которым осуществляется бесплатно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Гражданин имеет право на бесплатное получение медиц</w:t>
      </w:r>
      <w:r>
        <w:rPr>
          <w:color w:val="000000" w:themeColor="text1"/>
          <w:sz w:val="28"/>
          <w:szCs w:val="28"/>
        </w:rPr>
        <w:t xml:space="preserve">инской помощи по видам, формам и условиям ее оказания в соответствии с </w:t>
      </w:r>
      <w:hyperlink w:anchor="Par71" w:tooltip="II. Перечень видов, форм и условий предоставления" w:history="1">
        <w:r>
          <w:rPr>
            <w:color w:val="000000" w:themeColor="text1"/>
            <w:sz w:val="28"/>
            <w:szCs w:val="28"/>
          </w:rPr>
          <w:t>разделом II</w:t>
        </w:r>
      </w:hyperlink>
      <w:r>
        <w:rPr>
          <w:color w:val="000000" w:themeColor="text1"/>
          <w:sz w:val="28"/>
          <w:szCs w:val="28"/>
        </w:rPr>
        <w:t xml:space="preserve"> Территориальной программы при следующих заболеваниях и состояниях: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инфекционные и паразитарные болезни;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новообразования;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болезни эндокринной системы;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расстройства питания и нарушения обмена веществ;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болезни нервной системы;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болезни крови, кроветворных органов;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отдельные нарушения, вовлекающие иммунный механизм;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болезни глаза и его придаточного аппарата;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болезни уха и сосцевидного отростка;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болезни системы кровообращения;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болезни органов дыхания;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</w:t>
      </w:r>
      <w:r>
        <w:rPr>
          <w:color w:val="000000" w:themeColor="text1"/>
          <w:sz w:val="28"/>
          <w:szCs w:val="28"/>
        </w:rPr>
        <w:t>ования);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болезни мочеполовой системы;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болезни кожи и подкожной клетчатки;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болезни костно-мышечной системы и соединительной ткани;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травмы, отравления и некоторые другие последствия воздействия внешних причин;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врожденные аномалии (пороки развития);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деформаци</w:t>
      </w:r>
      <w:r>
        <w:rPr>
          <w:color w:val="000000" w:themeColor="text1"/>
          <w:sz w:val="28"/>
          <w:szCs w:val="28"/>
        </w:rPr>
        <w:t>и и хромосомные нарушения;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беременность, роды, послеродовой период и аборты;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отдельные состояния, возникающие у детей в перинатальный период;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психические расстройства и расстройства поведения;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симптомы, признаки и отклонения от нормы, не отнесенные к </w:t>
      </w:r>
      <w:r>
        <w:rPr>
          <w:color w:val="000000" w:themeColor="text1"/>
          <w:sz w:val="28"/>
          <w:szCs w:val="28"/>
        </w:rPr>
        <w:lastRenderedPageBreak/>
        <w:t>забол</w:t>
      </w:r>
      <w:r>
        <w:rPr>
          <w:color w:val="000000" w:themeColor="text1"/>
          <w:sz w:val="28"/>
          <w:szCs w:val="28"/>
        </w:rPr>
        <w:t>еваниям и состояниям.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Гражданин имеет право не реже 1 раза в год на бесплатный профилактический медицинский осмотр, в том числе в условиях диспансеризации.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законодательством Российской Федерации отдельные категории граждан имеют право на: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обеспечение лекарственными препаратами (в соответствии </w:t>
      </w:r>
      <w:r>
        <w:rPr>
          <w:color w:val="000000" w:themeColor="text1"/>
          <w:sz w:val="28"/>
          <w:szCs w:val="28"/>
        </w:rPr>
        <w:br/>
        <w:t xml:space="preserve">с разделом 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</w:rPr>
        <w:t xml:space="preserve"> Территориальной программы);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</w:t>
      </w:r>
      <w:r>
        <w:rPr>
          <w:color w:val="000000" w:themeColor="text1"/>
          <w:sz w:val="28"/>
          <w:szCs w:val="28"/>
        </w:rPr>
        <w:t>уктивного здоровья, –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медицинские осмотры, в том числе профилактические медицин</w:t>
      </w:r>
      <w:r>
        <w:rPr>
          <w:color w:val="000000" w:themeColor="text1"/>
          <w:sz w:val="28"/>
          <w:szCs w:val="28"/>
        </w:rPr>
        <w:t>ские осмотры, в связи с занятиями физической культурой и спортом – несовершеннолетние граждане;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диспансеризацию – пребывающие в стационарных учреждениях дети-сироты и дети, находящиеся в трудной жизненной ситуации, а также дети-сироты и дети, оставшиеся бе</w:t>
      </w:r>
      <w:r>
        <w:rPr>
          <w:color w:val="000000" w:themeColor="text1"/>
          <w:sz w:val="28"/>
          <w:szCs w:val="28"/>
        </w:rPr>
        <w:t>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диспансерное наблюдение – граждане, страдающие социально значимыми заболеваниями и заболеваниями, представляющими опасность</w:t>
      </w:r>
      <w:r>
        <w:rPr>
          <w:color w:val="000000" w:themeColor="text1"/>
          <w:sz w:val="28"/>
          <w:szCs w:val="28"/>
        </w:rPr>
        <w:t xml:space="preserve"> для окружающих, а также лица, страдающие хроническими заболеваниями, функциональными расстройствами, иными состояниями;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медицинское обследование, лечение и медицинскую реабилитацию в ходе Территориальной программы – доноры, давшие письменное информированн</w:t>
      </w:r>
      <w:r>
        <w:rPr>
          <w:color w:val="000000" w:themeColor="text1"/>
          <w:sz w:val="28"/>
          <w:szCs w:val="28"/>
        </w:rPr>
        <w:t>ое добровольное согласие на изъятие своих органов и (или) тканей для трансплантации;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пренатальную (дородовую) диагностику нарушений развития </w:t>
      </w:r>
      <w:r>
        <w:rPr>
          <w:color w:val="000000" w:themeColor="text1"/>
          <w:sz w:val="28"/>
          <w:szCs w:val="28"/>
        </w:rPr>
        <w:br/>
        <w:t>ребенка – беременные женщины;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аудиологический скрининг – новорожденные дети и дети первого года жизни;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</w:t>
      </w:r>
      <w:r>
        <w:rPr>
          <w:color w:val="000000" w:themeColor="text1"/>
          <w:sz w:val="28"/>
          <w:szCs w:val="28"/>
        </w:rPr>
        <w:t>ние неуточненное (адреногенитальный синдром); адреногенитальные нарушения, связанные с дефицитом ферментов) – новорожденные, родившиеся живыми;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расширенный неонатальный скрининг (недостаточность других уточненных витаминов группы B (дефицит биотинидазы (де</w:t>
      </w:r>
      <w:r>
        <w:rPr>
          <w:color w:val="000000" w:themeColor="text1"/>
          <w:sz w:val="28"/>
          <w:szCs w:val="28"/>
        </w:rPr>
        <w:t xml:space="preserve">фицит биотин-зависимой карбоксилазы)); недостаточность синтетазы голокарбоксилаз </w:t>
      </w:r>
      <w:r>
        <w:rPr>
          <w:color w:val="000000" w:themeColor="text1"/>
          <w:sz w:val="28"/>
          <w:szCs w:val="28"/>
        </w:rPr>
        <w:lastRenderedPageBreak/>
        <w:t>(недостаточность биотина); другие виды гиперфенилаланинемии (дефицит синтеза биоптерина (тетрагидробиоптерина)), дефицит реактивации биоптерина (тетрагидробиоптерина); нарушен</w:t>
      </w:r>
      <w:r>
        <w:rPr>
          <w:color w:val="000000" w:themeColor="text1"/>
          <w:sz w:val="28"/>
          <w:szCs w:val="28"/>
        </w:rPr>
        <w:t>ия обмена тирозина (тирозинемия); болезнь с запахом кленового сиропа мочи (болезнь «кленового сиропа»);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</w:t>
      </w:r>
      <w:r>
        <w:rPr>
          <w:color w:val="000000" w:themeColor="text1"/>
          <w:sz w:val="28"/>
          <w:szCs w:val="28"/>
        </w:rPr>
        <w:t xml:space="preserve">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</w:t>
      </w:r>
      <w:r>
        <w:rPr>
          <w:color w:val="000000" w:themeColor="text1"/>
          <w:sz w:val="28"/>
          <w:szCs w:val="28"/>
        </w:rPr>
        <w:t xml:space="preserve">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недостаточность); среднецепочечная </w:t>
      </w:r>
      <w:r>
        <w:rPr>
          <w:color w:val="000000" w:themeColor="text1"/>
          <w:sz w:val="28"/>
          <w:szCs w:val="28"/>
        </w:rPr>
        <w:t xml:space="preserve">ацил-KoA дегидрогеназная недостаточность; длинноцепочечная ацетил-KoA дегидрогеназная недостаточность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</w:t>
      </w:r>
      <w:r>
        <w:rPr>
          <w:color w:val="000000" w:themeColor="text1"/>
          <w:sz w:val="28"/>
          <w:szCs w:val="28"/>
        </w:rPr>
        <w:t>ацил-KoA-дегидрогеназы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карнитин, ацилкарнитинтранслоказы; нар</w:t>
      </w:r>
      <w:r>
        <w:rPr>
          <w:color w:val="000000" w:themeColor="text1"/>
          <w:sz w:val="28"/>
          <w:szCs w:val="28"/>
        </w:rPr>
        <w:t xml:space="preserve">ушения обмена серосодержащих аминокислот (гомоцистинурия); нарушения обмена цикла мочевины  (цитруллинемия, тип I; аргиназная недостаточность); нарушения обмена лизина и гидроксилизина (глутаровая ацидемея, тип I; глутаровая ацидемия, тип II (рибофлавин – </w:t>
      </w:r>
      <w:r>
        <w:rPr>
          <w:color w:val="000000" w:themeColor="text1"/>
          <w:sz w:val="28"/>
          <w:szCs w:val="28"/>
        </w:rPr>
        <w:t>чувствительная форма)); детская спинальная мышечная атрофия, I тип (Вердинга-Гоффмана); другие наследственные спинальные мышечные атрофии; первичные иммунодефициты) – новорожденные, родившиеся живыми;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зубное протезирование гражданам отдельных категорий в с</w:t>
      </w:r>
      <w:r>
        <w:rPr>
          <w:color w:val="000000" w:themeColor="text1"/>
          <w:sz w:val="28"/>
          <w:szCs w:val="28"/>
        </w:rPr>
        <w:t>оответствии с законодательством автономного округа, в том числе лицам, находящимся в стационарных организациях социального обслуживания.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Беременные женщины, обратившиеся в медицинские организации и иные организации, оказывающие медицинскую помощь по профил</w:t>
      </w:r>
      <w:r>
        <w:rPr>
          <w:color w:val="000000" w:themeColor="text1"/>
          <w:sz w:val="28"/>
          <w:szCs w:val="28"/>
        </w:rPr>
        <w:t>ю «акушерство и гинекология»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Депздрав Югры в порядке, утвержденном Минздравом России, ведет монитор</w:t>
      </w:r>
      <w:r>
        <w:rPr>
          <w:rFonts w:eastAsia="Times New Roman"/>
          <w:color w:val="000000"/>
        </w:rPr>
        <w:t xml:space="preserve">инг оказываемой таким женщинам правовой, психологической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определению причины, приведшей к желанию </w:t>
      </w:r>
      <w:r>
        <w:rPr>
          <w:rFonts w:eastAsia="Times New Roman"/>
          <w:color w:val="000000"/>
        </w:rPr>
        <w:lastRenderedPageBreak/>
        <w:t>же</w:t>
      </w:r>
      <w:r>
        <w:rPr>
          <w:rFonts w:eastAsia="Times New Roman"/>
          <w:color w:val="000000"/>
        </w:rPr>
        <w:t>нщины прервать беременность, а также оценивают эффективность такой помощи.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Дополнительно к объем</w:t>
      </w:r>
      <w:r>
        <w:rPr>
          <w:rFonts w:eastAsia="Times New Roman"/>
          <w:color w:val="000000"/>
        </w:rPr>
        <w:t>ам медицинской помощи, оказываемой гражданам в рамках Территориальной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</w:t>
      </w:r>
      <w:r>
        <w:rPr>
          <w:rFonts w:eastAsia="Times New Roman"/>
          <w:color w:val="000000"/>
        </w:rPr>
        <w:t>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</w:t>
      </w:r>
      <w:r>
        <w:rPr>
          <w:rFonts w:eastAsia="Times New Roman"/>
          <w:color w:val="000000"/>
        </w:rPr>
        <w:t>твами реабилитации, не включенными в федеральный перечень реабилитационных мероприятий и услуг, предоставляемых инвалиду.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</w:t>
      </w:r>
      <w:r>
        <w:t xml:space="preserve">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осуществляется в соответствии с порядком </w:t>
      </w:r>
      <w:r>
        <w:rPr>
          <w:rFonts w:eastAsia="Times New Roman"/>
          <w:color w:val="000000"/>
        </w:rPr>
        <w:t>оказания медицинской помощи взрослому</w:t>
      </w:r>
      <w:r>
        <w:rPr>
          <w:rFonts w:eastAsia="Times New Roman"/>
          <w:color w:val="000000"/>
        </w:rPr>
        <w:t xml:space="preserve"> населению при онкологических заболеваниях</w:t>
      </w:r>
      <w:r>
        <w:t>, утвержденным приказом Минздрава России от 19 февраля 2021 года № 116н.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Пациентам в возрасте до 21 года при отдельных онкологических заболеваниях с целью продолжения лечения, которое начато в возрасте </w:t>
      </w:r>
      <w:r>
        <w:rPr>
          <w:color w:val="000000" w:themeColor="text1"/>
          <w:sz w:val="28"/>
          <w:szCs w:val="28"/>
        </w:rPr>
        <w:br/>
        <w:t xml:space="preserve">до 18 лет, </w:t>
      </w:r>
      <w:r>
        <w:rPr>
          <w:color w:val="000000" w:themeColor="text1"/>
          <w:sz w:val="28"/>
          <w:szCs w:val="28"/>
        </w:rPr>
        <w:t>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«детская онкология», в случаях и п</w:t>
      </w:r>
      <w:r>
        <w:rPr>
          <w:color w:val="000000" w:themeColor="text1"/>
          <w:sz w:val="28"/>
          <w:szCs w:val="28"/>
        </w:rPr>
        <w:t xml:space="preserve">ри соблюдении условий, установленных порядком оказания медицинской помощи, утвержденным Минздравом России. </w:t>
      </w:r>
    </w:p>
    <w:p w:rsidR="00573F92" w:rsidRDefault="00573F92">
      <w:pPr>
        <w:pStyle w:val="ConsPlusTitle"/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IV. Территориальная программа обязательного </w:t>
      </w: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медицинского страхования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Территориальная программа обязательного медицинского страхования явля</w:t>
      </w:r>
      <w:r>
        <w:rPr>
          <w:color w:val="000000" w:themeColor="text1"/>
          <w:sz w:val="28"/>
          <w:szCs w:val="28"/>
        </w:rPr>
        <w:t>ется частью Территориальной программы.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пределах территориальной программы обязательного медицинского страхования </w:t>
      </w:r>
      <w:r>
        <w:rPr>
          <w:sz w:val="28"/>
          <w:szCs w:val="28"/>
        </w:rPr>
        <w:t xml:space="preserve">застрахованным лицам при заболеваниях и состояниях, указанных в </w:t>
      </w:r>
      <w:hyperlink w:anchor="P168" w:tooltip="#P168" w:history="1">
        <w:r>
          <w:rPr>
            <w:sz w:val="28"/>
            <w:szCs w:val="28"/>
          </w:rPr>
          <w:t>разделе III</w:t>
        </w:r>
      </w:hyperlink>
      <w:r>
        <w:rPr>
          <w:sz w:val="28"/>
          <w:szCs w:val="28"/>
        </w:rPr>
        <w:t xml:space="preserve"> Территориальной программы, за </w:t>
      </w:r>
      <w:r>
        <w:rPr>
          <w:sz w:val="28"/>
          <w:szCs w:val="28"/>
        </w:rPr>
        <w:t>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</w:t>
      </w:r>
      <w:r>
        <w:rPr>
          <w:color w:val="000000" w:themeColor="text1"/>
          <w:sz w:val="28"/>
          <w:szCs w:val="28"/>
        </w:rPr>
        <w:t>: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первичная медико-санитарная помощь, включая п</w:t>
      </w:r>
      <w:r>
        <w:rPr>
          <w:rFonts w:eastAsia="Times New Roman"/>
          <w:color w:val="000000"/>
        </w:rPr>
        <w:t xml:space="preserve">рофилактическую помощь </w:t>
      </w:r>
      <w:r>
        <w:t>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</w:t>
      </w:r>
      <w:r>
        <w:rPr>
          <w:rFonts w:eastAsia="Times New Roman"/>
          <w:color w:val="000000"/>
        </w:rPr>
        <w:t>, а также консультирование медицинским психологом по направлению</w:t>
      </w:r>
      <w:r>
        <w:rPr>
          <w:rFonts w:eastAsia="Times New Roman"/>
          <w:color w:val="000000"/>
        </w:rPr>
        <w:t xml:space="preserve">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</w:t>
      </w:r>
      <w:r>
        <w:rPr>
          <w:rFonts w:eastAsia="Times New Roman"/>
          <w:color w:val="000000"/>
        </w:rPr>
        <w:t>иод беременности, родов и послеродовой период</w:t>
      </w:r>
      <w:r>
        <w:rPr>
          <w:rFonts w:eastAsia="Times New Roman"/>
          <w:color w:val="000000"/>
          <w:highlight w:val="yellow"/>
        </w:rPr>
        <w:t xml:space="preserve"> </w:t>
      </w:r>
      <w:r>
        <w:t>– диспансерное наблюдение; проведение аудиологического скрининга;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консультирование медицинским психологом в амбулаторных условиях по самообращению и (или) по направлению лечащего врача по вопросам, связанным с </w:t>
      </w:r>
      <w:r>
        <w:rPr>
          <w:rFonts w:eastAsia="Times New Roman"/>
          <w:color w:val="000000"/>
        </w:rPr>
        <w:t xml:space="preserve">имеющимся заболеванием и (или) состоянием, включенным в базовую программу обязательного медицинского страхования, пациентов из числа ветеранов боевых действий (в том числе ветеранам боевых действий, принимавших участие (содействовавших выполнению задач) в </w:t>
      </w:r>
      <w:r>
        <w:rPr>
          <w:rFonts w:eastAsia="Times New Roman"/>
          <w:color w:val="000000"/>
        </w:rPr>
        <w:t xml:space="preserve">специальной военной операции); 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скорая медицинская помощь (за исключением санитарно-авиационной эвакуации);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</w:t>
      </w:r>
      <w:r>
        <w:t>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дневного стационара, в том числе больным с онкологическими заболеваниями, больным с гепатитом C в соответств</w:t>
      </w:r>
      <w:r>
        <w:t xml:space="preserve">ии с клиническими рекомендациями, включая предоставление лекарственных препаратов для медицинского применения, включенных в </w:t>
      </w:r>
      <w:hyperlink r:id="rId26" w:tooltip="https://login.consultant.ru/link/?req=doc&amp;base=LAW&amp;n=474804&amp;dst=100012" w:history="1">
        <w:r>
          <w:t>перечень</w:t>
        </w:r>
      </w:hyperlink>
      <w:r>
        <w:t xml:space="preserve"> жизненно необходимых и важнейших лекарственных препаратов, в соответствии с законодательством Российской Федерации;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применение вспомогательных репродуктивных технологий (экстракорпорального оплодотворения), включая п</w:t>
      </w:r>
      <w:r>
        <w:t xml:space="preserve">редоставление лекарственных препаратов для медицинского применения, включенных </w:t>
      </w:r>
      <w:r>
        <w:br/>
        <w:t>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мероприятия по медицинской реабилитации, осуществ</w:t>
      </w:r>
      <w:r>
        <w:t>ляемой в медицинских организациях амбулаторно, стационарно и в условиях дневного стационара, а при невозможности такого осуществления – вне медицинской организации на дому или силами выездных медицинских бригад.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</w:t>
      </w:r>
      <w:hyperlink r:id="rId27" w:tooltip="https://login.consultant.ru/link/?req=doc&amp;base=LAW&amp;n=377757&amp;date=08.09.2021" w:history="1">
        <w:r>
          <w:rPr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№ 326-ФЗ.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lastRenderedPageBreak/>
        <w:t>Структура тарифа на оплату медицинской помощи включает в себя расхо</w:t>
      </w:r>
      <w:r>
        <w:rPr>
          <w:rFonts w:eastAsia="Times New Roman"/>
          <w:color w:val="000000"/>
        </w:rPr>
        <w:t xml:space="preserve">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</w:t>
      </w:r>
      <w:r>
        <w:rPr>
          <w:rFonts w:eastAsia="Times New Roman"/>
          <w:color w:val="000000"/>
        </w:rPr>
        <w:t>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организацию питания (при отсутствии организованного питания в медицинской</w:t>
      </w:r>
      <w:r>
        <w:rPr>
          <w:rFonts w:eastAsia="Times New Roman"/>
          <w:color w:val="000000"/>
        </w:rPr>
        <w:t xml:space="preserve">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</w:t>
      </w:r>
      <w:r>
        <w:rPr>
          <w:rFonts w:eastAsia="Times New Roman"/>
          <w:color w:val="000000"/>
        </w:rPr>
        <w:t>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</w:t>
      </w:r>
      <w:r>
        <w:rPr>
          <w:rFonts w:eastAsia="Times New Roman"/>
          <w:color w:val="000000"/>
        </w:rPr>
        <w:t>ый инвентарь) стоимостью до 400 тысяч.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 рублей</w:t>
      </w:r>
      <w:r>
        <w:rPr>
          <w:rFonts w:eastAsia="Times New Roman"/>
          <w:color w:val="000000"/>
        </w:rPr>
        <w:t xml:space="preserve">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фонд обязательного медицинского страхования проводит анализ расходов медицинских орга</w:t>
      </w:r>
      <w:r>
        <w:rPr>
          <w:color w:val="000000"/>
          <w:sz w:val="28"/>
          <w:szCs w:val="28"/>
        </w:rPr>
        <w:t xml:space="preserve">низаций </w:t>
      </w:r>
      <w:r>
        <w:rPr>
          <w:color w:val="000000"/>
          <w:sz w:val="28"/>
          <w:szCs w:val="28"/>
          <w:highlight w:val="white"/>
        </w:rPr>
        <w:t>в разрезе указанных расходов.</w:t>
      </w:r>
      <w:r>
        <w:rPr>
          <w:color w:val="000000"/>
          <w:sz w:val="28"/>
          <w:szCs w:val="28"/>
        </w:rPr>
        <w:t xml:space="preserve"> В случае выявления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</w:t>
      </w:r>
      <w:r>
        <w:rPr>
          <w:color w:val="000000"/>
          <w:sz w:val="28"/>
          <w:szCs w:val="28"/>
        </w:rPr>
        <w:t>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</w:t>
      </w:r>
      <w:r>
        <w:rPr>
          <w:color w:val="000000"/>
          <w:sz w:val="28"/>
          <w:szCs w:val="28"/>
        </w:rPr>
        <w:t xml:space="preserve">ышении </w:t>
      </w:r>
      <w:r>
        <w:rPr>
          <w:color w:val="000000" w:themeColor="text1"/>
          <w:sz w:val="28"/>
          <w:szCs w:val="28"/>
        </w:rPr>
        <w:t>Минздрав России</w:t>
      </w:r>
      <w:r>
        <w:rPr>
          <w:color w:val="000000"/>
          <w:sz w:val="28"/>
          <w:szCs w:val="28"/>
        </w:rPr>
        <w:t xml:space="preserve"> и Депздрав Югры  в целях выявления рисков влияния такого превышения на уровень оплаты труда медицинских работников медицинских организаций.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получении информации о таком повышении Депздрав Югры принимает меры по устранению причин </w:t>
      </w:r>
      <w:r>
        <w:rPr>
          <w:color w:val="000000"/>
          <w:sz w:val="28"/>
          <w:szCs w:val="28"/>
        </w:rPr>
        <w:t xml:space="preserve">его возникновения, в том числе с учетом </w:t>
      </w:r>
      <w:hyperlink r:id="rId28" w:tooltip="consultantplus://offline/ref=268AB217C87C435ACB97A86F2B2A18D425D73B82DF1480D83C9851302200E124F093EC36A842396A1888FF4A1EE60D1A777FA36B92BBF058i4I1L" w:history="1">
        <w:r>
          <w:rPr>
            <w:color w:val="000000"/>
            <w:sz w:val="28"/>
            <w:szCs w:val="28"/>
          </w:rPr>
          <w:t>пункта 3 статьи 8</w:t>
        </w:r>
      </w:hyperlink>
      <w:r>
        <w:rPr>
          <w:color w:val="000000"/>
          <w:sz w:val="28"/>
          <w:szCs w:val="28"/>
        </w:rPr>
        <w:t xml:space="preserve"> Федерального закона № 326-ФЗ, и информирует о принятых мерах </w:t>
      </w:r>
      <w:r>
        <w:rPr>
          <w:color w:val="000000" w:themeColor="text1"/>
          <w:sz w:val="28"/>
          <w:szCs w:val="28"/>
        </w:rPr>
        <w:t>Минздрав России</w:t>
      </w:r>
      <w:r>
        <w:rPr>
          <w:color w:val="000000"/>
          <w:sz w:val="28"/>
          <w:szCs w:val="28"/>
        </w:rPr>
        <w:t xml:space="preserve"> и Федеральный фонд обязательного медицинского страхования.</w:t>
      </w:r>
    </w:p>
    <w:p w:rsidR="00573F92" w:rsidRDefault="00DB7152">
      <w:pPr>
        <w:pStyle w:val="ConsPlusNormal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color w:val="000000"/>
          <w:sz w:val="28"/>
          <w:szCs w:val="28"/>
        </w:rPr>
        <w:t>Тар</w:t>
      </w:r>
      <w:r>
        <w:rPr>
          <w:color w:val="000000"/>
          <w:sz w:val="28"/>
          <w:szCs w:val="28"/>
        </w:rPr>
        <w:t xml:space="preserve">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</w:t>
      </w:r>
      <w:r>
        <w:rPr>
          <w:color w:val="000000"/>
          <w:sz w:val="28"/>
          <w:szCs w:val="28"/>
        </w:rPr>
        <w:lastRenderedPageBreak/>
        <w:t>дневног</w:t>
      </w:r>
      <w:r>
        <w:rPr>
          <w:color w:val="000000"/>
          <w:sz w:val="28"/>
          <w:szCs w:val="28"/>
        </w:rPr>
        <w:t xml:space="preserve">о стационара в пределах территориальной программы обязательного медицинского страхования федеральными медицинскими организациями, </w:t>
      </w:r>
      <w:r>
        <w:rPr>
          <w:color w:val="000000"/>
          <w:sz w:val="28"/>
          <w:szCs w:val="28"/>
          <w:highlight w:val="white"/>
        </w:rPr>
        <w:t xml:space="preserve">устанавливаются в соответствии со </w:t>
      </w:r>
      <w:hyperlink r:id="rId29" w:tooltip="consultantplus://offline/ref=268AB217C87C435ACB97A86F2B2A18D425D73B82DF1480D83C9851302200E124F093EC36A8423A601088FF4A1EE60D1A777FA36B92BBF058i4I1L" w:history="1">
        <w:r>
          <w:rPr>
            <w:color w:val="000000"/>
            <w:sz w:val="28"/>
            <w:szCs w:val="28"/>
            <w:highlight w:val="white"/>
          </w:rPr>
          <w:t>статьей 30</w:t>
        </w:r>
      </w:hyperlink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Федерального </w:t>
      </w:r>
      <w:hyperlink r:id="rId30" w:tooltip="https://login.consultant.ru/link/?req=doc&amp;base=LAW&amp;n=377757&amp;date=08.09.2021" w:history="1">
        <w:r>
          <w:rPr>
            <w:color w:val="000000" w:themeColor="text1"/>
            <w:sz w:val="28"/>
            <w:szCs w:val="28"/>
            <w:highlight w:val="white"/>
          </w:rPr>
          <w:t>закон</w:t>
        </w:r>
      </w:hyperlink>
      <w:r>
        <w:rPr>
          <w:color w:val="000000" w:themeColor="text1"/>
          <w:sz w:val="28"/>
          <w:szCs w:val="28"/>
          <w:highlight w:val="white"/>
        </w:rPr>
        <w:t>а № 326-ФЗ</w:t>
      </w:r>
      <w:r>
        <w:rPr>
          <w:color w:val="000000"/>
          <w:sz w:val="28"/>
          <w:szCs w:val="28"/>
          <w:highlight w:val="white"/>
        </w:rPr>
        <w:t xml:space="preserve"> тарифным соглашением,</w:t>
      </w:r>
      <w:r>
        <w:rPr>
          <w:color w:val="000000"/>
          <w:sz w:val="28"/>
          <w:szCs w:val="28"/>
        </w:rPr>
        <w:t xml:space="preserve"> заключаемым между Депздравом Югры, территориальным фон</w:t>
      </w:r>
      <w:r>
        <w:rPr>
          <w:color w:val="000000"/>
          <w:sz w:val="28"/>
          <w:szCs w:val="28"/>
        </w:rPr>
        <w:t>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31" w:tooltip="consultantplus://offline/ref=268AB217C87C435ACB97A86F2B2A18D425D03B88DC1280D83C9851302200E124F093EC36A8423E661388FF4A1EE60D1A777FA36B92BBF058i4I1L" w:history="1">
        <w:r>
          <w:rPr>
            <w:color w:val="000000"/>
            <w:sz w:val="28"/>
            <w:szCs w:val="28"/>
            <w:highlight w:val="white"/>
          </w:rPr>
          <w:t>статьей 76</w:t>
        </w:r>
      </w:hyperlink>
      <w:r>
        <w:rPr>
          <w:color w:val="000000"/>
          <w:sz w:val="28"/>
          <w:szCs w:val="28"/>
          <w:highlight w:val="white"/>
        </w:rPr>
        <w:t xml:space="preserve"> Федерального</w:t>
      </w:r>
      <w:r>
        <w:rPr>
          <w:color w:val="000000"/>
          <w:sz w:val="28"/>
          <w:szCs w:val="28"/>
          <w:highlight w:val="white"/>
        </w:rPr>
        <w:t xml:space="preserve"> закона</w:t>
      </w:r>
      <w:r>
        <w:rPr>
          <w:color w:val="000000" w:themeColor="text1"/>
          <w:sz w:val="28"/>
          <w:szCs w:val="28"/>
          <w:highlight w:val="white"/>
        </w:rPr>
        <w:t xml:space="preserve"> № 323-ФЗ</w:t>
      </w:r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</w:rPr>
        <w:t xml:space="preserve">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программы обязательного медицинского страхования (далее – комиссия).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автономном округе тарифы на оплату медицинской помощи </w:t>
      </w:r>
      <w:r>
        <w:rPr>
          <w:color w:val="000000" w:themeColor="text1"/>
          <w:sz w:val="28"/>
          <w:szCs w:val="28"/>
        </w:rPr>
        <w:br/>
        <w:t>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</w:t>
      </w:r>
      <w:r>
        <w:rPr>
          <w:color w:val="000000" w:themeColor="text1"/>
          <w:sz w:val="28"/>
          <w:szCs w:val="28"/>
        </w:rPr>
        <w:t>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врачам-терапевтам участковым, врачам-педиатрам участковым, врачам общей практики (семейным врачам), медицинским сестрам участко</w:t>
      </w:r>
      <w:r>
        <w:rPr>
          <w:color w:val="000000" w:themeColor="text1"/>
          <w:sz w:val="28"/>
          <w:szCs w:val="28"/>
        </w:rPr>
        <w:t>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медицинским работникам фельдшерско-акушерских пунктов (заведующим фельдшерс</w:t>
      </w:r>
      <w:r>
        <w:rPr>
          <w:color w:val="000000" w:themeColor="text1"/>
          <w:sz w:val="28"/>
          <w:szCs w:val="28"/>
        </w:rPr>
        <w:t>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врачам, фельдшерам и медицинским сестрам медицинских организаций и подразд</w:t>
      </w:r>
      <w:r>
        <w:rPr>
          <w:color w:val="000000" w:themeColor="text1"/>
          <w:sz w:val="28"/>
          <w:szCs w:val="28"/>
        </w:rPr>
        <w:t>елений скорой медицинской помощи за оказанную скорую медицинскую помощь вне медицинской организации;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врачам-специалистам за оказанную медицинскую помощь в амбулаторных условиях.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Территориальный фонд обязательного медицинского страхования автономного округа</w:t>
      </w:r>
      <w:r>
        <w:rPr>
          <w:sz w:val="28"/>
          <w:szCs w:val="28"/>
        </w:rPr>
        <w:t xml:space="preserve"> осуществляет ежеквартально мониторинг и анализ уровня оплаты труда медицинских работников медицинских организаций, подведомственных Депздраву Югры, участвующих в территориальной программе обязательного медицинского страхования, в разрезе отдельных специал</w:t>
      </w:r>
      <w:r>
        <w:rPr>
          <w:sz w:val="28"/>
          <w:szCs w:val="28"/>
        </w:rPr>
        <w:t>ьностей с представлением результатов мониторинга в Федеральный фонд обязательного медицинского страхования и информированием Депздрава Югры для принятия необходимых мер по обеспечению должного уровня оплаты труда медицинских работников.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Профилактические м</w:t>
      </w:r>
      <w:r>
        <w:rPr>
          <w:color w:val="000000"/>
          <w:sz w:val="28"/>
          <w:szCs w:val="28"/>
        </w:rPr>
        <w:t xml:space="preserve">едицинские осмотры </w:t>
      </w:r>
    </w:p>
    <w:p w:rsidR="00573F92" w:rsidRDefault="00DB7152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и диспансеризация граждан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проведении профилактических мероприятий организуются для граждан профилактические медицинские осмотры, диспансеризация, в том числе в вечерние часы в будние дни и субботу, а </w:t>
      </w:r>
      <w:r>
        <w:rPr>
          <w:sz w:val="28"/>
        </w:rPr>
        <w:t>также обеспечивается возможност</w:t>
      </w:r>
      <w:r>
        <w:rPr>
          <w:sz w:val="28"/>
        </w:rPr>
        <w:t>ь записи на медицинские исследования очно, по телефону и дистанционно.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eastAsia="Times New Roman"/>
          <w:color w:val="000000"/>
        </w:rPr>
        <w:t>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</w:t>
      </w:r>
      <w:r>
        <w:rPr>
          <w:rFonts w:eastAsia="Times New Roman"/>
          <w:color w:val="000000"/>
        </w:rPr>
        <w:t>вного здоровья) размещает медицинская организация в открытом доступе на стенде при входе в медицинскую организацию, а также на официальном сайте медицинской организации в сети Интернет.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Ветераны боевых действий имеют право на прохождение диспансеризации и </w:t>
      </w:r>
      <w:r>
        <w:rPr>
          <w:color w:val="000000"/>
          <w:sz w:val="28"/>
          <w:szCs w:val="28"/>
        </w:rPr>
        <w:t>профилактических осмотров во внеочередном порядке.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Профилактические мероприятия организуются в том числе для выявления боле</w:t>
      </w:r>
      <w:r>
        <w:rPr>
          <w:color w:val="000000"/>
          <w:sz w:val="28"/>
          <w:szCs w:val="28"/>
        </w:rPr>
        <w:t xml:space="preserve">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 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Граждане, переболевшие новой коронавирусной инфекцией (COVID-19), включая случаи заболеваний, когда отсутствует подтверждение перенесенной коронавирусной инфекции (COVID-19) методом ПЦР-диагностики, в течение года после заболевания вправе пройти углубленн</w:t>
      </w:r>
      <w:r>
        <w:rPr>
          <w:sz w:val="28"/>
          <w:szCs w:val="28"/>
        </w:rPr>
        <w:t xml:space="preserve">ую диспансеризацию, включающую исследования и иные медицинские вмешательства по перечню согласно </w:t>
      </w:r>
      <w:hyperlink w:anchor="P11021" w:tooltip="#P11021" w:history="1">
        <w:r>
          <w:rPr>
            <w:sz w:val="28"/>
            <w:szCs w:val="28"/>
          </w:rPr>
          <w:t>таблице 13</w:t>
        </w:r>
      </w:hyperlink>
      <w:r>
        <w:rPr>
          <w:sz w:val="28"/>
          <w:szCs w:val="28"/>
        </w:rPr>
        <w:t>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hyperlink r:id="rId32" w:tooltip="https://login.consultant.ru/link/?req=doc&amp;base=LAW&amp;n=389899&amp;dst=100010&amp;field=134&amp;date=23.12.2024" w:history="1">
        <w:r>
          <w:rPr>
            <w:rStyle w:val="af"/>
            <w:rFonts w:eastAsia="Times New Roman"/>
            <w:color w:val="000000" w:themeColor="text1"/>
            <w:u w:val="none"/>
          </w:rPr>
          <w:t>Порядок</w:t>
        </w:r>
      </w:hyperlink>
      <w:r>
        <w:rPr>
          <w:rFonts w:eastAsia="Times New Roman"/>
        </w:rPr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первоочер</w:t>
      </w:r>
      <w:r>
        <w:rPr>
          <w:rFonts w:eastAsia="Times New Roman"/>
        </w:rPr>
        <w:t>едном порядке</w:t>
      </w:r>
      <w:r>
        <w:rPr>
          <w:color w:val="000000"/>
        </w:rPr>
        <w:t xml:space="preserve">, </w:t>
      </w:r>
      <w:r>
        <w:t>установлен приказом Минздрава России от 1 июля 2021 года № 698н.</w:t>
      </w:r>
    </w:p>
    <w:p w:rsidR="00573F92" w:rsidRDefault="00DB7152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</w:t>
      </w:r>
      <w:r>
        <w:rPr>
          <w:sz w:val="28"/>
          <w:szCs w:val="28"/>
          <w:lang w:val="ru-RU"/>
        </w:rPr>
        <w:t>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</w:t>
      </w:r>
      <w:r>
        <w:rPr>
          <w:sz w:val="28"/>
          <w:szCs w:val="28"/>
          <w:lang w:val="ru-RU"/>
        </w:rPr>
        <w:t>ания автономного окргуга, который доводит указанный перечень до страховой медицинской организации, в которой застрахованы граждане, подлежащие углубленной диспансеризации.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Информирование граждан о возможности пройти углубленную диспансеризацию осуществляет</w:t>
      </w:r>
      <w:r>
        <w:rPr>
          <w:color w:val="000000" w:themeColor="text1"/>
          <w:sz w:val="28"/>
          <w:szCs w:val="28"/>
        </w:rPr>
        <w:t xml:space="preserve">ся с привлечением страховых медицинских </w:t>
      </w:r>
      <w:r>
        <w:rPr>
          <w:color w:val="000000" w:themeColor="text1"/>
          <w:sz w:val="28"/>
          <w:szCs w:val="28"/>
        </w:rPr>
        <w:lastRenderedPageBreak/>
        <w:t xml:space="preserve">организаций с использованием </w:t>
      </w:r>
      <w:r>
        <w:rPr>
          <w:sz w:val="28"/>
        </w:rPr>
        <w:t>федеральной государственной информационной системы «Единый портал государственных и муниципальных услуг (функций)»,</w:t>
      </w:r>
      <w:r>
        <w:rPr>
          <w:color w:val="000000" w:themeColor="text1"/>
          <w:sz w:val="28"/>
          <w:szCs w:val="28"/>
        </w:rPr>
        <w:t xml:space="preserve"> сети радиотелефонной связи (смс-сообщения) и иных доступных средств свя</w:t>
      </w:r>
      <w:r>
        <w:rPr>
          <w:color w:val="000000" w:themeColor="text1"/>
          <w:sz w:val="28"/>
          <w:szCs w:val="28"/>
        </w:rPr>
        <w:t>зи.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Запись граждан на углубленную диспансеризацию осуществляется в установленном порядке,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Медицинские организац</w:t>
      </w:r>
      <w:r>
        <w:rPr>
          <w:color w:val="000000"/>
          <w:sz w:val="28"/>
          <w:szCs w:val="28"/>
        </w:rPr>
        <w:t>ии организуют прохождение в течение 1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таблицей 13.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t>По результатам углубленной дисп</w:t>
      </w:r>
      <w:r>
        <w:t>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инфекцией (COVID-19), гражданина в течение 3 рабочих дней в установленном порядке направляют на дополнительные обс</w:t>
      </w:r>
      <w:r>
        <w:t xml:space="preserve">ледования, ставят на диспансерное наблюдение. При наличии показаний ему оказывается соответствующее лечение и медицинская реабилитация в порядке </w:t>
      </w:r>
      <w:r>
        <w:rPr>
          <w:rFonts w:eastAsia="Times New Roman"/>
          <w:color w:val="000000"/>
        </w:rPr>
        <w:t>организации медицинской реабилитации взрослых</w:t>
      </w:r>
      <w:r>
        <w:t>, установленном приказом Минздрава России от 31 июля 2020 года № 7</w:t>
      </w:r>
      <w:r>
        <w:t xml:space="preserve">88н, предоставляются лекарственные препараты в соответствии с законодательством Российской Федерации по заболеванию, включенному в </w:t>
      </w:r>
      <w:hyperlink r:id="rId33" w:tooltip="https://login.consultant.ru/link/?req=doc&amp;base=LAW&amp;n=35503&amp;dst=100036&amp;field=134&amp;date=23.12.2024" w:history="1">
        <w:r>
          <w:rPr>
            <w:rStyle w:val="af"/>
            <w:rFonts w:eastAsia="Times New Roman"/>
            <w:color w:val="000000" w:themeColor="text1"/>
            <w:u w:val="none"/>
          </w:rPr>
          <w:t>Перечень</w:t>
        </w:r>
      </w:hyperlink>
      <w:r>
        <w:rPr>
          <w:rFonts w:eastAsia="Times New Roman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</w:t>
      </w:r>
      <w:r>
        <w:rPr>
          <w:rFonts w:eastAsia="Times New Roman"/>
        </w:rPr>
        <w:t xml:space="preserve">ей бесплатно, и </w:t>
      </w:r>
      <w:hyperlink r:id="rId34" w:tooltip="https://login.consultant.ru/link/?req=doc&amp;base=LAW&amp;n=35503&amp;dst=100708&amp;field=134&amp;date=23.12.2024" w:history="1">
        <w:r>
          <w:rPr>
            <w:rStyle w:val="af"/>
            <w:rFonts w:eastAsia="Times New Roman"/>
            <w:color w:val="000000" w:themeColor="text1"/>
            <w:u w:val="none"/>
          </w:rPr>
          <w:t>Перечень</w:t>
        </w:r>
      </w:hyperlink>
      <w:r>
        <w:rPr>
          <w:rFonts w:eastAsia="Times New Roman"/>
        </w:rPr>
        <w:t xml:space="preserve"> групп населения, п</w:t>
      </w:r>
      <w:r>
        <w:rPr>
          <w:rFonts w:eastAsia="Times New Roman"/>
        </w:rPr>
        <w:t>ри амбулаторном лечении которых лекарственные средства отпускаются по рецептам врачей с 50-процентной скидкой</w:t>
      </w:r>
      <w:r>
        <w:t>, утверждаенными постановлением Правительства Российской Федерации от 30 июля 1994 года № 890.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необходимости для проведения медицинских исследо</w:t>
      </w:r>
      <w:r>
        <w:rPr>
          <w:color w:val="000000"/>
          <w:sz w:val="28"/>
          <w:szCs w:val="28"/>
        </w:rPr>
        <w:t>ваний в ходе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Для женщ</w:t>
      </w:r>
      <w:r>
        <w:rPr>
          <w:rFonts w:eastAsia="Times New Roman"/>
          <w:color w:val="000000"/>
        </w:rPr>
        <w:t xml:space="preserve">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 </w:t>
      </w:r>
      <w:r>
        <w:t>–</w:t>
      </w:r>
      <w:r>
        <w:rPr>
          <w:rFonts w:eastAsia="Times New Roman"/>
          <w:color w:val="000000"/>
        </w:rPr>
        <w:t xml:space="preserve"> д</w:t>
      </w:r>
      <w:r>
        <w:rPr>
          <w:rFonts w:eastAsia="Times New Roman"/>
          <w:color w:val="000000"/>
        </w:rPr>
        <w:t>испансеризация для оценки репродуктивного здоровья женщин и мужчин), включающей исследования и иные медицинские вмешательства по перечню со</w:t>
      </w:r>
      <w:r>
        <w:rPr>
          <w:rFonts w:eastAsia="Times New Roman"/>
        </w:rPr>
        <w:t xml:space="preserve">гласно </w:t>
      </w:r>
      <w:hyperlink r:id="rId35" w:tooltip="https://login.consultant.ru/link/?req=doc&amp;base=RLAW926&amp;n=307153&amp;dst=118961&amp;field=134&amp;date=17.10.2024" w:history="1">
        <w:r>
          <w:rPr>
            <w:rStyle w:val="af"/>
            <w:rFonts w:eastAsia="Times New Roman"/>
            <w:color w:val="000000" w:themeColor="text1"/>
            <w:u w:val="none"/>
          </w:rPr>
          <w:t>таблице 15</w:t>
        </w:r>
      </w:hyperlink>
      <w:r>
        <w:rPr>
          <w:rFonts w:eastAsia="Times New Roman"/>
          <w:color w:val="000000"/>
        </w:rPr>
        <w:t>. При невозможности проведе</w:t>
      </w:r>
      <w:r>
        <w:rPr>
          <w:rFonts w:eastAsia="Times New Roman"/>
          <w:color w:val="000000"/>
        </w:rPr>
        <w:t xml:space="preserve">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 осуществляется </w:t>
      </w:r>
      <w:r>
        <w:rPr>
          <w:rFonts w:eastAsia="Times New Roman"/>
          <w:color w:val="000000"/>
        </w:rPr>
        <w:lastRenderedPageBreak/>
        <w:t>забор материала для исследования и его направление в установленном по</w:t>
      </w:r>
      <w:r>
        <w:rPr>
          <w:rFonts w:eastAsia="Times New Roman"/>
          <w:color w:val="000000"/>
        </w:rPr>
        <w:t>рядке в иную медицинскую организацию, в том числе федеральную. В случае отсутствия в медицинской организации, к которой прикреплен соответствующий гражданин, врача-акушера-гинеколога, врача-уролога (врача-хирурга, прошедшего подготовку по вопросам репродук</w:t>
      </w:r>
      <w:r>
        <w:rPr>
          <w:rFonts w:eastAsia="Times New Roman"/>
          <w:color w:val="000000"/>
        </w:rPr>
        <w:t>тивного здоровья)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</w:t>
      </w:r>
      <w:r>
        <w:rPr>
          <w:rFonts w:eastAsia="Times New Roman"/>
          <w:color w:val="000000"/>
        </w:rPr>
        <w:t>чей не менее чем за 3 рабочих дня до назначения даты приема (осмотра)</w:t>
      </w:r>
      <w:r>
        <w:rPr>
          <w:rFonts w:eastAsia="Times New Roman"/>
          <w:color w:val="000000"/>
          <w:sz w:val="24"/>
        </w:rPr>
        <w:t>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eastAsia="Times New Roman"/>
          <w:sz w:val="24"/>
        </w:rPr>
        <w:t xml:space="preserve"> </w:t>
      </w:r>
      <w:r>
        <w:rPr>
          <w:rFonts w:eastAsia="Times New Roman"/>
          <w:color w:val="000000"/>
        </w:rPr>
        <w:t>Информация о медицинских организациях, на базе которых граждане могут пройти профилактические медицинские осмотры, диспансеризацию, углубленную диспансеризацию и диспансеризацию, напра</w:t>
      </w:r>
      <w:r>
        <w:rPr>
          <w:rFonts w:eastAsia="Times New Roman"/>
          <w:color w:val="000000"/>
        </w:rPr>
        <w:t>вленную на оценку репродуктивного здоровья женщин и мужчин, а также порядок их работы Депздрав Югры размещает на своем официальном сайте в информационно-телекоммуникационной сети Интернет.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eastAsia="Times New Roman"/>
          <w:color w:val="000000"/>
        </w:rPr>
        <w:t>В целях приближения к месту жительства, работы или учебы гражданина</w:t>
      </w:r>
      <w:r>
        <w:rPr>
          <w:rFonts w:eastAsia="Times New Roman"/>
          <w:color w:val="000000"/>
        </w:rPr>
        <w:t xml:space="preserve">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</w:t>
      </w:r>
      <w:r>
        <w:rPr>
          <w:rFonts w:eastAsia="Times New Roman"/>
          <w:color w:val="000000"/>
        </w:rPr>
        <w:t xml:space="preserve">рых застрахованы граждане, подлежащие диспансеризации и проживающие в месте выезда медицинской бригады. Страховые медицинские организации в свою очередь не менее чем за 3 рабочих дня информируют всеми доступными способами застрахованных лиц, проживающих в </w:t>
      </w:r>
      <w:r>
        <w:rPr>
          <w:rFonts w:eastAsia="Times New Roman"/>
          <w:color w:val="000000"/>
        </w:rPr>
        <w:t>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Территориальный фонд обязательного медицинского страхования автономно</w:t>
      </w:r>
      <w:r>
        <w:rPr>
          <w:rFonts w:eastAsia="Times New Roman"/>
          <w:color w:val="000000"/>
        </w:rPr>
        <w:t>го округа.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автономного округа.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eastAsia="Times New Roman"/>
          <w:color w:val="000000"/>
        </w:rPr>
        <w:t>Территориальный фонд обязательн</w:t>
      </w:r>
      <w:r>
        <w:rPr>
          <w:rFonts w:eastAsia="Times New Roman"/>
          <w:color w:val="000000"/>
        </w:rPr>
        <w:t xml:space="preserve">ого медицинского страхования автономного округа осуществляет мониторинг хода информирования страховыми медицинскими организациями застрахованных лиц, проживающих в месте выезда, а также осуществляет сбор данных о количестве лиц, прошедших профилактические </w:t>
      </w:r>
      <w:r>
        <w:rPr>
          <w:rFonts w:eastAsia="Times New Roman"/>
          <w:color w:val="000000"/>
        </w:rPr>
        <w:t xml:space="preserve">медицинские осмотры, диспансеризацию, углубленную диспансеризацию и диспансеризацию для оценки репродуктивного здоровья женщин и мужчин, результатах мероприятий и передает агрегированные сведения Федеральному фонду обязательного медицинского страхования в </w:t>
      </w:r>
      <w:r>
        <w:rPr>
          <w:rFonts w:eastAsia="Times New Roman"/>
          <w:color w:val="000000"/>
        </w:rPr>
        <w:t>порядке, установленном законодательством Российской Федерации.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Дополнительная оплата труда медицинских работников по проведению профилактических медицинских осмотров, в том числе в ходе диспансеризации, включая углубленную диспансеризацию, осуществляется в</w:t>
      </w:r>
      <w:r>
        <w:rPr>
          <w:color w:val="000000"/>
          <w:sz w:val="28"/>
          <w:szCs w:val="28"/>
        </w:rPr>
        <w:t xml:space="preserve">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профилактического медицинского осмотра, диспансеризации могут учитываться результаты ранее</w:t>
      </w:r>
      <w:r>
        <w:rPr>
          <w:color w:val="000000"/>
          <w:sz w:val="28"/>
          <w:szCs w:val="28"/>
        </w:rPr>
        <w:t xml:space="preserve"> проведенных (не позднее 1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</w:t>
      </w:r>
      <w:r>
        <w:rPr>
          <w:color w:val="000000"/>
          <w:sz w:val="28"/>
          <w:szCs w:val="28"/>
        </w:rPr>
        <w:t>торного проведения исследований и иных медицинских мероприятий в ходе профилактического медицинского осмотра и диспансеризации.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выявления у гражданина в течение 1 года после прохождения диспансеризации заболевания, которое могло быть выявлено на д</w:t>
      </w:r>
      <w:r>
        <w:rPr>
          <w:rFonts w:eastAsia="Times New Roman"/>
          <w:color w:val="000000"/>
        </w:rPr>
        <w:t xml:space="preserve">испансеризации, страховая медицинская организация проводит по данному случаю медико-экономическую экспертизу, а при необходимости </w:t>
      </w:r>
      <w:r>
        <w:t>–</w:t>
      </w:r>
      <w:r>
        <w:rPr>
          <w:rFonts w:eastAsia="Times New Roman"/>
          <w:color w:val="000000"/>
        </w:rPr>
        <w:t xml:space="preserve"> экспертизу качества медицинской помощи в порядке, утвержденном Минздравом России.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eastAsia="Times New Roman"/>
        </w:rPr>
      </w:pPr>
      <w:r>
        <w:rPr>
          <w:rFonts w:eastAsia="Times New Roman"/>
          <w:color w:val="000000"/>
        </w:rPr>
        <w:t>Результаты указанных экспертиз страховая м</w:t>
      </w:r>
      <w:r>
        <w:rPr>
          <w:rFonts w:eastAsia="Times New Roman"/>
          <w:color w:val="000000"/>
        </w:rPr>
        <w:t>едицинская организация направляет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:rsidR="00573F92" w:rsidRDefault="00573F92">
      <w:pPr>
        <w:pStyle w:val="ConsPlusNormal"/>
        <w:ind w:firstLine="709"/>
        <w:jc w:val="both"/>
        <w:rPr>
          <w:sz w:val="28"/>
          <w:szCs w:val="28"/>
        </w:rPr>
      </w:pPr>
    </w:p>
    <w:p w:rsidR="00573F92" w:rsidRDefault="00DB7152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Диспансерное наблюдение за гражданами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Диспансерное наблюдение </w:t>
      </w:r>
      <w:r>
        <w:rPr>
          <w:color w:val="000000"/>
          <w:sz w:val="28"/>
          <w:szCs w:val="28"/>
        </w:rPr>
        <w:t>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</w:t>
      </w:r>
      <w:r>
        <w:rPr>
          <w:color w:val="000000"/>
          <w:sz w:val="28"/>
          <w:szCs w:val="28"/>
        </w:rPr>
        <w:t>леваний, иных состояний, их профилактики и осуществления медицинской реабилитации указанных лиц.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Диспансерное наблюдение за пациентами с неинфекционными заболеваниями, а также за гражданами с высоким риском развития сердечно-сосудистых и онкологических заб</w:t>
      </w:r>
      <w:r>
        <w:rPr>
          <w:color w:val="000000" w:themeColor="text1"/>
          <w:sz w:val="28"/>
          <w:szCs w:val="28"/>
        </w:rPr>
        <w:t>олеваний проводится в соответствии с порядками, установленными приказами Минздрава России от 4 июня 2020 года № 548н, от 15 марта 2022 года № 168н</w:t>
      </w:r>
      <w:r>
        <w:rPr>
          <w:color w:val="000000"/>
          <w:sz w:val="28"/>
          <w:szCs w:val="28"/>
        </w:rPr>
        <w:t>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Территориальному </w:t>
      </w:r>
      <w:r>
        <w:rPr>
          <w:rFonts w:eastAsia="Times New Roman"/>
          <w:color w:val="000000"/>
        </w:rPr>
        <w:lastRenderedPageBreak/>
        <w:t>фонду обяза</w:t>
      </w:r>
      <w:r>
        <w:rPr>
          <w:rFonts w:eastAsia="Times New Roman"/>
          <w:color w:val="000000"/>
        </w:rPr>
        <w:t>тельного медицинского страхования автономного округа, а также в Депздрав Югры для анализа и принятия управленческих решений.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Медицинские организации с использованием Единого портала государственных услуг Российской Федерации, а также с привлечением страхов</w:t>
      </w:r>
      <w:r>
        <w:rPr>
          <w:color w:val="000000"/>
          <w:sz w:val="28"/>
          <w:szCs w:val="28"/>
        </w:rPr>
        <w:t>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отношении работающих застрахованных лиц по месту осуществления служебной</w:t>
      </w:r>
      <w:r>
        <w:rPr>
          <w:rFonts w:eastAsia="Times New Roman"/>
          <w:color w:val="000000"/>
        </w:rPr>
        <w:t xml:space="preserve">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хронических неинфекционных заболеваний (далее </w:t>
      </w:r>
      <w:r>
        <w:t>–</w:t>
      </w:r>
      <w:r>
        <w:rPr>
          <w:rFonts w:eastAsia="Times New Roman"/>
          <w:color w:val="000000"/>
        </w:rPr>
        <w:t xml:space="preserve"> диспансерное наблюдение раб</w:t>
      </w:r>
      <w:r>
        <w:rPr>
          <w:rFonts w:eastAsia="Times New Roman"/>
          <w:color w:val="000000"/>
        </w:rPr>
        <w:t>отающих граждан), которое может осуществляться:</w:t>
      </w:r>
      <w:r>
        <w:rPr>
          <w:rFonts w:eastAsia="Times New Roman"/>
          <w:color w:val="000000"/>
        </w:rPr>
        <w:tab/>
        <w:t xml:space="preserve"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</w:t>
      </w:r>
      <w:r>
        <w:rPr>
          <w:rFonts w:eastAsia="Times New Roman"/>
          <w:color w:val="000000"/>
        </w:rPr>
        <w:t>такого подразделения;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</w:rPr>
      </w:pPr>
      <w:r>
        <w:rPr>
          <w:rFonts w:eastAsia="Times New Roman"/>
          <w:color w:val="000000"/>
        </w:rPr>
        <w:tab/>
        <w:t>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подведомственности, участвующей в Территориальной программе обязательного медицинского ст</w:t>
      </w:r>
      <w:r>
        <w:rPr>
          <w:rFonts w:eastAsia="Times New Roman"/>
          <w:color w:val="000000"/>
        </w:rPr>
        <w:t>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установленном Минздравом Росси</w:t>
      </w:r>
      <w:r>
        <w:rPr>
          <w:rFonts w:eastAsia="Times New Roman"/>
          <w:color w:val="000000"/>
        </w:rPr>
        <w:t>и). Копию договора о проведении диспансерного наблюдения работающих граждан между работодателем и указанной медицинской организацией, заверенную в установленном порядке, медицинская организация направляет в территориальный фонд обязательного медицинского с</w:t>
      </w:r>
      <w:r>
        <w:rPr>
          <w:rFonts w:eastAsia="Times New Roman"/>
          <w:color w:val="000000"/>
        </w:rPr>
        <w:t>трахования автономного округа в целях последующей оплаты оказанных комплексных посещений по диспансеризации работающих граждан по отдельным реестрам счетов.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Диспансерное наблюдение работающего гражданина также может быть проведено силами медицинской органи</w:t>
      </w:r>
      <w:r>
        <w:rPr>
          <w:rFonts w:eastAsia="Times New Roman"/>
          <w:color w:val="000000"/>
        </w:rPr>
        <w:t>зации, к которой прикреплен работающий гражданин, с использованием выездных методов работы и организацией осмотров, исследований по месту осуществления гражданином служебной деятельности.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Если медицинская организация, осуществляющая диспансерное наблюдени</w:t>
      </w:r>
      <w:r>
        <w:rPr>
          <w:rFonts w:eastAsia="Times New Roman"/>
          <w:color w:val="000000"/>
        </w:rPr>
        <w:t>е работающего гражданина в соответствии с настоящим разделом Территориальной программы, не является медицинской организацией, к которой прикреплен работающий гражданин, то медицинская организация направляет сведения о результатах прохождения работающим гра</w:t>
      </w:r>
      <w:r>
        <w:rPr>
          <w:rFonts w:eastAsia="Times New Roman"/>
          <w:color w:val="000000"/>
        </w:rPr>
        <w:t xml:space="preserve">жданином диспансерного наблюдения в медицинскую организацию, к которой прикреплен </w:t>
      </w:r>
      <w:r>
        <w:rPr>
          <w:rFonts w:eastAsia="Times New Roman"/>
          <w:color w:val="000000"/>
        </w:rPr>
        <w:lastRenderedPageBreak/>
        <w:t>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В этом случ</w:t>
      </w:r>
      <w:r>
        <w:rPr>
          <w:rFonts w:eastAsia="Times New Roman"/>
          <w:color w:val="000000"/>
        </w:rPr>
        <w:t>ае территориальный фонд обязательного медицинского страхования автономного округа осуществляет контроль правильности учета проведенного диспансерного наблюдения работающих граждан в целях исключения дублирования данного наблюдения.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Порядок проведения дисп</w:t>
      </w:r>
      <w:r>
        <w:rPr>
          <w:rFonts w:eastAsia="Times New Roman"/>
          <w:color w:val="000000"/>
        </w:rPr>
        <w:t>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устанавливает Минздрав России.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Территориальный фонд обязательного медицинского страхования автономного окру</w:t>
      </w:r>
      <w:r>
        <w:rPr>
          <w:rFonts w:eastAsia="Times New Roman"/>
          <w:color w:val="000000"/>
        </w:rPr>
        <w:t>га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Федеральному фонду обязательного медицинского страхован</w:t>
      </w:r>
      <w:r>
        <w:rPr>
          <w:rFonts w:eastAsia="Times New Roman"/>
          <w:color w:val="000000"/>
        </w:rPr>
        <w:t>ия.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</w:rPr>
        <w:t>Минздрав России дает разъяснения по порядку проведения диспансерного наблюдения работающих граждан, а также осуществляет его мониторинг.</w:t>
      </w:r>
    </w:p>
    <w:p w:rsidR="00573F92" w:rsidRDefault="00573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eastAsia="Times New Roman"/>
          <w:color w:val="000000"/>
        </w:rPr>
      </w:pPr>
    </w:p>
    <w:p w:rsidR="00573F92" w:rsidRDefault="00DB7152">
      <w:pPr>
        <w:pStyle w:val="ConsPlusNormal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Способы оплаты медицинской помощи, оказываемой застрахованным лицам по обязательному медицинскому страхованию в ав</w:t>
      </w:r>
      <w:r>
        <w:rPr>
          <w:color w:val="000000"/>
          <w:sz w:val="28"/>
          <w:szCs w:val="28"/>
        </w:rPr>
        <w:t>тономном округе</w:t>
      </w:r>
    </w:p>
    <w:p w:rsidR="00573F92" w:rsidRDefault="00573F92">
      <w:pPr>
        <w:pStyle w:val="ConsPlusNormal"/>
        <w:jc w:val="center"/>
        <w:rPr>
          <w:color w:val="000000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автономном округе: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оп</w:t>
      </w:r>
      <w:r>
        <w:rPr>
          <w:color w:val="000000" w:themeColor="text1"/>
          <w:sz w:val="28"/>
          <w:szCs w:val="28"/>
        </w:rPr>
        <w:t>лате медицинской помощи, оказанной в амбулаторных условиях: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</w:t>
      </w:r>
      <w:r>
        <w:rPr>
          <w:color w:val="000000"/>
          <w:sz w:val="28"/>
          <w:szCs w:val="28"/>
        </w:rPr>
        <w:t>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</w:t>
      </w:r>
      <w:r>
        <w:rPr>
          <w:color w:val="000000"/>
          <w:sz w:val="28"/>
          <w:szCs w:val="28"/>
        </w:rPr>
        <w:t xml:space="preserve">екарственной терапии (далее </w:t>
      </w:r>
      <w:r>
        <w:rPr>
          <w:color w:val="000000" w:themeColor="text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молекулярно-генетические исследования и патолого-анатомические исследования биопсийного (операционного) материала), </w:t>
      </w:r>
      <w:r>
        <w:rPr>
          <w:sz w:val="28"/>
          <w:szCs w:val="28"/>
        </w:rPr>
        <w:t>позитронной эмиссионной томографии, позитронной эмиссионной томографии, совмещенной с компьютерной томографией</w:t>
      </w:r>
      <w:r>
        <w:rPr>
          <w:sz w:val="28"/>
          <w:szCs w:val="28"/>
        </w:rPr>
        <w:t xml:space="preserve">, и однофотонной эмиссионной компьютерной томографии, однофотонной эмиссионной компьютерной томографии, совмещенной с компьютерной томографией (далее – ПЭТ, КТ и ОФЭКТ, </w:t>
      </w:r>
      <w:r>
        <w:rPr>
          <w:sz w:val="28"/>
          <w:szCs w:val="28"/>
        </w:rPr>
        <w:lastRenderedPageBreak/>
        <w:t>ОФЭКТ-КТ), на ведение школ для больных сахарным диабетом,</w:t>
      </w:r>
      <w:r>
        <w:rPr>
          <w:color w:val="000000"/>
          <w:sz w:val="28"/>
          <w:szCs w:val="28"/>
        </w:rPr>
        <w:t xml:space="preserve"> профилактических медицинских </w:t>
      </w:r>
      <w:r>
        <w:rPr>
          <w:color w:val="000000"/>
          <w:sz w:val="28"/>
          <w:szCs w:val="28"/>
        </w:rPr>
        <w:t xml:space="preserve">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граждан, </w:t>
      </w:r>
      <w:r>
        <w:rPr>
          <w:sz w:val="28"/>
          <w:szCs w:val="28"/>
        </w:rPr>
        <w:t>в том числе ц</w:t>
      </w:r>
      <w:r>
        <w:rPr>
          <w:sz w:val="28"/>
          <w:szCs w:val="28"/>
        </w:rPr>
        <w:t xml:space="preserve">ентрами здоровья, </w:t>
      </w:r>
      <w:r>
        <w:rPr>
          <w:color w:val="000000"/>
          <w:sz w:val="28"/>
          <w:szCs w:val="28"/>
        </w:rPr>
        <w:t>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(перечень показателей результативности деятельности медицинской организации уст</w:t>
      </w:r>
      <w:r>
        <w:rPr>
          <w:color w:val="000000"/>
          <w:sz w:val="28"/>
          <w:szCs w:val="28"/>
        </w:rPr>
        <w:t>анавливает Минздрав России) (включая показатели объема медицинской помощи),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единицу объема медицинс</w:t>
      </w:r>
      <w:r>
        <w:rPr>
          <w:color w:val="000000" w:themeColor="text1"/>
          <w:sz w:val="28"/>
          <w:szCs w:val="28"/>
        </w:rPr>
        <w:t>кой помощи – за медицинскую услугу, за посещение, обращение (законченный случай) при оплате: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медицинской помощи, оказанной застрахованным лицам за пределами автономного округа, на территории которого выдан полис обязательного медицинского страхования;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медицинской помощи, оказанной в медицинских организациях, не имеющих прикрепившихся лиц;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</w:t>
      </w:r>
      <w:r>
        <w:rPr>
          <w:color w:val="000000" w:themeColor="text1"/>
          <w:sz w:val="28"/>
          <w:szCs w:val="28"/>
        </w:rPr>
        <w:t>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573F92" w:rsidRDefault="00DB7152">
      <w:pPr>
        <w:pStyle w:val="ConsPlusNormal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отдельных диагностических (лабораторных) исследований: компьютерной томографии, магнитно-резонансной томографии, ультразвуково</w:t>
      </w:r>
      <w:r>
        <w:rPr>
          <w:color w:val="000000" w:themeColor="text1"/>
          <w:sz w:val="28"/>
          <w:szCs w:val="28"/>
        </w:rPr>
        <w:t>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</w:t>
      </w:r>
      <w:r>
        <w:rPr>
          <w:sz w:val="28"/>
          <w:szCs w:val="28"/>
        </w:rPr>
        <w:t xml:space="preserve"> ПЭТ, КТ и ОФЭКТ, ОФЭКТ-КТ;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д) профилактических мед</w:t>
      </w:r>
      <w:r>
        <w:rPr>
          <w:color w:val="000000" w:themeColor="text1"/>
          <w:sz w:val="28"/>
          <w:szCs w:val="28"/>
        </w:rPr>
        <w:t>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е) диспансерного наблюдения отдельных категорий граждан из числа взрослого населения, </w:t>
      </w:r>
      <w:r>
        <w:rPr>
          <w:sz w:val="28"/>
        </w:rPr>
        <w:t>включая диспансерное н</w:t>
      </w:r>
      <w:r>
        <w:rPr>
          <w:sz w:val="28"/>
        </w:rPr>
        <w:t>аблюдение работающих граждан, в том числе центрами здоровья, и (или) обучающихся в образовательных организациях</w:t>
      </w:r>
      <w:r>
        <w:rPr>
          <w:color w:val="000000" w:themeColor="text1"/>
          <w:sz w:val="28"/>
          <w:szCs w:val="28"/>
        </w:rPr>
        <w:t>;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Cs w:val="24"/>
          <w:lang w:val="ru-RU"/>
        </w:rPr>
        <w:t>ж)</w:t>
      </w:r>
      <w:r>
        <w:rPr>
          <w:sz w:val="28"/>
          <w:szCs w:val="28"/>
          <w:lang w:val="ru-RU"/>
        </w:rPr>
        <w:t xml:space="preserve"> медицинской помощи при ее оказании пациентам с сахарным диабетом в части ведения школ сахарного диабета;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з) медицинской помощи по медицинско</w:t>
      </w:r>
      <w:r>
        <w:rPr>
          <w:color w:val="000000" w:themeColor="text1"/>
          <w:sz w:val="28"/>
          <w:szCs w:val="28"/>
        </w:rPr>
        <w:t>й реабилитации (комплексное посещение);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оплате медицинской помощи, оказанной в стационарных </w:t>
      </w:r>
      <w:r>
        <w:rPr>
          <w:color w:val="000000" w:themeColor="text1"/>
          <w:sz w:val="28"/>
          <w:szCs w:val="28"/>
        </w:rPr>
        <w:lastRenderedPageBreak/>
        <w:t xml:space="preserve">условиях </w:t>
      </w:r>
      <w:r>
        <w:rPr>
          <w:sz w:val="28"/>
        </w:rPr>
        <w:t>(далее – госпитализация)</w:t>
      </w:r>
      <w:r>
        <w:rPr>
          <w:color w:val="000000" w:themeColor="text1"/>
          <w:sz w:val="28"/>
          <w:szCs w:val="28"/>
        </w:rPr>
        <w:t>, в том числе для медицинской реабилитации в специализированных медицинских организациях (структурных подразделениях):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случа</w:t>
      </w:r>
      <w:r>
        <w:rPr>
          <w:color w:val="000000" w:themeColor="text1"/>
          <w:sz w:val="28"/>
          <w:szCs w:val="28"/>
        </w:rPr>
        <w:t xml:space="preserve">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</w:t>
      </w:r>
      <w:r>
        <w:rPr>
          <w:color w:val="000000" w:themeColor="text1"/>
          <w:sz w:val="28"/>
          <w:szCs w:val="28"/>
        </w:rPr>
        <w:t>за услугу диализа;</w:t>
      </w:r>
    </w:p>
    <w:p w:rsidR="00573F92" w:rsidRDefault="00DB7152">
      <w:pPr>
        <w:pStyle w:val="ConsPlusNormal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прерванный случай госпитализации 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</w:t>
      </w:r>
      <w:r>
        <w:rPr>
          <w:color w:val="000000" w:themeColor="text1"/>
          <w:sz w:val="28"/>
          <w:szCs w:val="28"/>
        </w:rPr>
        <w:t xml:space="preserve">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</w:t>
      </w:r>
      <w:r>
        <w:rPr>
          <w:color w:val="000000" w:themeColor="text1"/>
          <w:sz w:val="28"/>
          <w:szCs w:val="28"/>
        </w:rPr>
        <w:t>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</w:t>
      </w:r>
      <w:r>
        <w:rPr>
          <w:color w:val="000000" w:themeColor="text1"/>
          <w:sz w:val="28"/>
          <w:szCs w:val="28"/>
        </w:rPr>
        <w:t xml:space="preserve"> преждевременной выписки пациента из медицинской организации при его письменном отказе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</w:t>
      </w:r>
      <w:r>
        <w:rPr>
          <w:color w:val="000000" w:themeColor="text1"/>
          <w:sz w:val="28"/>
          <w:szCs w:val="28"/>
        </w:rPr>
        <w:t>цинской помощи по группам заболеваний, состояний, приведенных в таблице 14, в том числе в сочетании с оплатой за услугу диализа;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оплате медицинской помощи, оказанной в условиях дневного стационара: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случай (законченный случай) лечения заболевания, вк</w:t>
      </w:r>
      <w:r>
        <w:rPr>
          <w:color w:val="000000" w:themeColor="text1"/>
          <w:sz w:val="28"/>
          <w:szCs w:val="28"/>
        </w:rPr>
        <w:t xml:space="preserve">люченного </w:t>
      </w:r>
      <w:r>
        <w:rPr>
          <w:color w:val="000000" w:themeColor="text1"/>
          <w:sz w:val="28"/>
          <w:szCs w:val="28"/>
        </w:rPr>
        <w:br/>
        <w:t>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</w:t>
      </w:r>
      <w:r>
        <w:rPr>
          <w:color w:val="000000" w:themeColor="text1"/>
          <w:sz w:val="28"/>
          <w:szCs w:val="28"/>
        </w:rPr>
        <w:t>е высокотехнологичной медицинской помощи);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</w:t>
      </w:r>
      <w:r>
        <w:rPr>
          <w:color w:val="000000" w:themeColor="text1"/>
          <w:sz w:val="28"/>
          <w:szCs w:val="28"/>
        </w:rPr>
        <w:t>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</w:t>
      </w:r>
      <w:r>
        <w:rPr>
          <w:color w:val="000000" w:themeColor="text1"/>
          <w:sz w:val="28"/>
          <w:szCs w:val="28"/>
        </w:rPr>
        <w:t xml:space="preserve">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</w:t>
      </w:r>
      <w:r>
        <w:rPr>
          <w:color w:val="000000" w:themeColor="text1"/>
          <w:sz w:val="28"/>
          <w:szCs w:val="28"/>
        </w:rPr>
        <w:lastRenderedPageBreak/>
        <w:t>купируемых при проведении симптоматического лечения, перевода пациен</w:t>
      </w:r>
      <w:r>
        <w:rPr>
          <w:color w:val="000000" w:themeColor="text1"/>
          <w:sz w:val="28"/>
          <w:szCs w:val="28"/>
        </w:rPr>
        <w:t xml:space="preserve">та в другую медицинскую организацию, преждевременной выписки пациента из медицинской организации при его письменном отказе от дальнейшего лечения, смерти пациента, выписки пациента до истечения 3 дней (включительно) со дня госпитализации (начала лечения), </w:t>
      </w:r>
      <w:r>
        <w:rPr>
          <w:color w:val="000000" w:themeColor="text1"/>
          <w:sz w:val="28"/>
          <w:szCs w:val="28"/>
        </w:rPr>
        <w:t>за исключением случаев оказания медицинской помощи по группам заболеваний, состояний, приведенных в таблице 14, за услугу диализа (в том числе в сочетании с оплатой по клинико-статистической группе заболеваний, группе высокотехнологичной медицинской помощи</w:t>
      </w:r>
      <w:r>
        <w:rPr>
          <w:color w:val="000000" w:themeColor="text1"/>
          <w:sz w:val="28"/>
          <w:szCs w:val="28"/>
        </w:rPr>
        <w:t>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подушевому нормативу ф</w:t>
      </w:r>
      <w:r>
        <w:rPr>
          <w:color w:val="000000" w:themeColor="text1"/>
          <w:sz w:val="28"/>
          <w:szCs w:val="28"/>
        </w:rPr>
        <w:t>инансирования;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единицу объема медицинской помощи – за вызов скорой медицинской помощи (используется при оплате медицинской помощи, оказанной застрахованным лицам за пределами автономного округа, на территории которого выдан полис обязательного медицинск</w:t>
      </w:r>
      <w:r>
        <w:rPr>
          <w:color w:val="000000" w:themeColor="text1"/>
          <w:sz w:val="28"/>
          <w:szCs w:val="28"/>
        </w:rPr>
        <w:t>ого страхования, а также оказанной в отдельных медицинских организациях, не имеющих прикрепившихся лиц).</w:t>
      </w:r>
    </w:p>
    <w:p w:rsidR="00573F92" w:rsidRDefault="00DB7152">
      <w:pPr>
        <w:jc w:val="both"/>
      </w:pPr>
      <w:r>
        <w:t>Финансовое обеспечение профилактических медицинских осмотров, диспансеризации и диспансерного наблюдения осуществляется за единицу объема медицинской п</w:t>
      </w:r>
      <w:r>
        <w:t xml:space="preserve">омощи (комплексное посещение), проводимых в соответствии с порядками, утвержденными приказами Минздрава России от 15 февраля 2013 года </w:t>
      </w:r>
      <w:hyperlink r:id="rId36" w:tooltip="https://login.consultant.ru/link/?req=doc&amp;base=LAW&amp;n=370077&amp;date=23.12.2022" w:history="1">
        <w:r>
          <w:rPr>
            <w:rStyle w:val="af"/>
            <w:color w:val="000000" w:themeColor="text1"/>
            <w:u w:val="none"/>
          </w:rPr>
          <w:t>№ 72н</w:t>
        </w:r>
      </w:hyperlink>
      <w:r>
        <w:t xml:space="preserve">, от 10 августа 2017 года № 514н, от 27 апреля 2021 года </w:t>
      </w:r>
      <w:hyperlink r:id="rId37" w:tooltip="https://login.consultant.ru/link/?req=doc&amp;base=LAW&amp;n=409055&amp;date=23.12.2022" w:history="1">
        <w:r>
          <w:rPr>
            <w:rStyle w:val="af"/>
            <w:color w:val="000000" w:themeColor="text1"/>
            <w:u w:val="none"/>
          </w:rPr>
          <w:t>№ 404н</w:t>
        </w:r>
      </w:hyperlink>
      <w:r>
        <w:rPr>
          <w:rStyle w:val="af"/>
          <w:color w:val="000000" w:themeColor="text1"/>
          <w:u w:val="none"/>
        </w:rPr>
        <w:t xml:space="preserve">, </w:t>
      </w:r>
      <w:r>
        <w:rPr>
          <w:bCs/>
        </w:rPr>
        <w:t>от 21 апреля 2022 года № 275н, а также</w:t>
      </w:r>
      <w:r>
        <w:rPr>
          <w:b/>
          <w:bCs/>
        </w:rPr>
        <w:t xml:space="preserve"> </w:t>
      </w:r>
      <w:r>
        <w:t>в соответствии с Федеральным законом № 323-ФЗ.</w:t>
      </w:r>
    </w:p>
    <w:p w:rsidR="00573F92" w:rsidRDefault="00DB7152">
      <w:pPr>
        <w:pStyle w:val="ConsPlusNormal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оп</w:t>
      </w:r>
      <w:r>
        <w:rPr>
          <w:color w:val="000000" w:themeColor="text1"/>
          <w:sz w:val="28"/>
          <w:szCs w:val="28"/>
        </w:rPr>
        <w:t>лате медицинской помощи в медицинских организациях, имеющих в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</w:t>
      </w:r>
      <w:r>
        <w:rPr>
          <w:color w:val="000000" w:themeColor="text1"/>
          <w:sz w:val="28"/>
          <w:szCs w:val="28"/>
        </w:rPr>
        <w:t xml:space="preserve">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</w:t>
      </w:r>
      <w:r>
        <w:rPr>
          <w:color w:val="000000" w:themeColor="text1"/>
          <w:sz w:val="28"/>
          <w:szCs w:val="28"/>
        </w:rPr>
        <w:t>сти деятельности медицинской организации, включая в том числе показатели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</w:t>
      </w:r>
      <w:r>
        <w:rPr>
          <w:color w:val="000000" w:themeColor="text1"/>
          <w:sz w:val="28"/>
          <w:szCs w:val="28"/>
        </w:rPr>
        <w:t>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ПЭТ, КТ и О</w:t>
      </w:r>
      <w:r>
        <w:rPr>
          <w:sz w:val="28"/>
          <w:szCs w:val="28"/>
        </w:rPr>
        <w:t xml:space="preserve">ФЭКТ, ОФЭКТ-КТ, ведения школ для больных сахарным </w:t>
      </w:r>
      <w:r>
        <w:rPr>
          <w:sz w:val="28"/>
          <w:szCs w:val="28"/>
        </w:rPr>
        <w:lastRenderedPageBreak/>
        <w:t>диабетом, ведение школ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</w:t>
      </w:r>
      <w:r>
        <w:rPr>
          <w:sz w:val="28"/>
          <w:szCs w:val="28"/>
        </w:rPr>
        <w:t>енщин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и расходы на финансовое обеспечение фельдшерских здрав</w:t>
      </w:r>
      <w:r>
        <w:rPr>
          <w:sz w:val="28"/>
          <w:szCs w:val="28"/>
        </w:rPr>
        <w:t>пунктов и фельдшерско-акушерских пунктов.</w:t>
      </w:r>
      <w:r>
        <w:rPr>
          <w:color w:val="000000" w:themeColor="text1"/>
          <w:sz w:val="28"/>
          <w:szCs w:val="28"/>
        </w:rPr>
        <w:t xml:space="preserve"> </w:t>
      </w:r>
    </w:p>
    <w:p w:rsidR="00573F92" w:rsidRDefault="00DB7152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этом перераспределение средств обязательного медицинского страхования, предусмотренных на профилактические мероприятия, в счет увеличения размера базового подушевого норматива финансирования на прикрепившихся </w:t>
      </w:r>
      <w:r>
        <w:rPr>
          <w:sz w:val="28"/>
          <w:szCs w:val="28"/>
          <w:lang w:val="ru-RU"/>
        </w:rPr>
        <w:t>лиц не допускается.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Подушевой норматив финансирования медицинской помощи в амбулаторных условиях (за исключением медицинской помощи по профилю «медицинская реабилитация», оказанной гражданам на дому) на прикрепившихся лиц включает в том числе расходы на ок</w:t>
      </w:r>
      <w:r>
        <w:rPr>
          <w:color w:val="000000" w:themeColor="text1"/>
          <w:sz w:val="28"/>
          <w:szCs w:val="28"/>
        </w:rPr>
        <w:t xml:space="preserve">азание медицинской помощи с применением телемедицинских (дистанционных) технологий, </w:t>
      </w:r>
      <w:r>
        <w:rPr>
          <w:sz w:val="28"/>
          <w:szCs w:val="28"/>
        </w:rPr>
        <w:t>за исключением расходов на оплату телемедицинских консультаций, проведенных медицинскими организациями,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имеющими прикреплённого населения, </w:t>
      </w:r>
      <w:r>
        <w:rPr>
          <w:color w:val="000000" w:themeColor="text1"/>
          <w:sz w:val="28"/>
          <w:szCs w:val="28"/>
        </w:rPr>
        <w:t>проведение по направлению леча</w:t>
      </w:r>
      <w:r>
        <w:rPr>
          <w:color w:val="000000" w:themeColor="text1"/>
          <w:sz w:val="28"/>
          <w:szCs w:val="28"/>
        </w:rPr>
        <w:t>щего врача медицинским психологом консультирования пациентов из числа ветеранов боевых действий; лиц, состоящих на диспансерном наблюдении; женщин в период беременности, родов и послеродовой период по вопросам, связанным с имеющимся заболеванием и (или) со</w:t>
      </w:r>
      <w:r>
        <w:rPr>
          <w:color w:val="000000" w:themeColor="text1"/>
          <w:sz w:val="28"/>
          <w:szCs w:val="28"/>
        </w:rPr>
        <w:t>стоянием, включенным в Территориальную программу обязательного медицинского страхования.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</w:t>
      </w:r>
      <w:r>
        <w:rPr>
          <w:color w:val="000000" w:themeColor="text1"/>
          <w:sz w:val="28"/>
          <w:szCs w:val="28"/>
        </w:rPr>
        <w:t>и организациями, в том числе для оплаты медицинских услуг референс-центров.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</w:t>
      </w:r>
      <w:r>
        <w:rPr>
          <w:color w:val="000000" w:themeColor="text1"/>
          <w:sz w:val="28"/>
          <w:szCs w:val="28"/>
        </w:rPr>
        <w:t>тупных населенных пунктах, организовывают консультации с использованием дистанционных (телемедицинских) технологий с последующим внесением соответствующей информации и ее результатах в медицинскую документацию пациента.</w:t>
      </w:r>
    </w:p>
    <w:p w:rsidR="00573F92" w:rsidRDefault="00DB7152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клиническими рекоме</w:t>
      </w:r>
      <w:r>
        <w:rPr>
          <w:sz w:val="28"/>
          <w:szCs w:val="28"/>
          <w:lang w:val="ru-RU"/>
        </w:rPr>
        <w:t>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дому. В этом случае прием врача может проводиться с использованием дистанционных (телемеди</w:t>
      </w:r>
      <w:r>
        <w:rPr>
          <w:sz w:val="28"/>
          <w:szCs w:val="28"/>
          <w:lang w:val="ru-RU"/>
        </w:rPr>
        <w:t>цинских) технологий, результаты лечения должны быть подтверждены лабораторными исследованиями.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этом финансовое обеспечение оказания медицинской помощи </w:t>
      </w:r>
      <w:r>
        <w:rPr>
          <w:color w:val="000000" w:themeColor="text1"/>
          <w:sz w:val="28"/>
          <w:szCs w:val="28"/>
        </w:rPr>
        <w:lastRenderedPageBreak/>
        <w:t>осуществляется с учетом передачи медицинскими организациями структурированных электронных медицинских</w:t>
      </w:r>
      <w:r>
        <w:rPr>
          <w:color w:val="000000" w:themeColor="text1"/>
          <w:sz w:val="28"/>
          <w:szCs w:val="28"/>
        </w:rPr>
        <w:t xml:space="preserve"> документов в порядке и в соответствии с перечнем, установленными Минздравом России.</w:t>
      </w:r>
    </w:p>
    <w:p w:rsidR="00573F92" w:rsidRDefault="00DB7152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</w:t>
      </w:r>
      <w:r>
        <w:rPr>
          <w:sz w:val="28"/>
          <w:szCs w:val="28"/>
          <w:lang w:val="ru-RU"/>
        </w:rPr>
        <w:t xml:space="preserve">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ПЭТ, КТ и ОФЭКТ, ОФЭКТ-КТ) между медицинскими организациями, оказывающими </w:t>
      </w:r>
      <w:r>
        <w:rPr>
          <w:sz w:val="28"/>
          <w:szCs w:val="28"/>
          <w:lang w:val="ru-RU"/>
        </w:rPr>
        <w:t>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на медицинскую деятельность.</w:t>
      </w:r>
    </w:p>
    <w:p w:rsidR="00573F92" w:rsidRDefault="00DB7152">
      <w:pPr>
        <w:pStyle w:val="ConsPlusNormal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Назначение отдельных диагностических (лабораторных) исследований </w:t>
      </w:r>
      <w:r>
        <w:rPr>
          <w:sz w:val="28"/>
          <w:szCs w:val="28"/>
        </w:rPr>
        <w:t>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</w:t>
      </w:r>
      <w:r>
        <w:rPr>
          <w:sz w:val="28"/>
          <w:szCs w:val="28"/>
        </w:rPr>
        <w:t>ационного) материала, ПЭТ, КТ и ОФЭКТ, ОФЭКТ-КТ осуществляет лечащий врач, оказывающий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Территори</w:t>
      </w:r>
      <w:r>
        <w:rPr>
          <w:sz w:val="28"/>
          <w:szCs w:val="28"/>
        </w:rPr>
        <w:t>альной программой.</w:t>
      </w:r>
    </w:p>
    <w:p w:rsidR="00573F92" w:rsidRDefault="00DB7152">
      <w:pPr>
        <w:pStyle w:val="ConsPlusNormal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его месту нахождения медицинские организации вне зависимости от их ведомственной и тер</w:t>
      </w:r>
      <w:r>
        <w:rPr>
          <w:color w:val="000000"/>
          <w:sz w:val="28"/>
          <w:szCs w:val="28"/>
        </w:rPr>
        <w:t>риториальной принадлежности.</w:t>
      </w:r>
    </w:p>
    <w:p w:rsidR="00573F92" w:rsidRDefault="00DB7152">
      <w:pPr>
        <w:pStyle w:val="ConsPlusNormal0"/>
        <w:ind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Распр</w:t>
      </w:r>
      <w:r>
        <w:rPr>
          <w:color w:val="000000" w:themeColor="text1"/>
          <w:sz w:val="28"/>
          <w:szCs w:val="28"/>
          <w:lang w:val="ru-RU"/>
        </w:rPr>
        <w:t>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:rsidR="00573F92" w:rsidRDefault="00DB7152">
      <w:pPr>
        <w:pStyle w:val="ConsPlusNormal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Страховые медицинские организации проводят экспертизу качества всех случаев экстракорпорального оплодотворения, осуществленных в рамках территориальной программы обязательного медицинского страхования, включая оценку его эффективности (факт наступления бе</w:t>
      </w:r>
      <w:r>
        <w:rPr>
          <w:color w:val="000000" w:themeColor="text1"/>
          <w:sz w:val="28"/>
          <w:szCs w:val="28"/>
        </w:rPr>
        <w:t>ременности). Результаты экспертиз направляют страховые медицинские организации в соответствующие территориальные фонды обязательного медицинского страхования и рассматривают на заседаниях комиссий по разработке территориальных программ обязательного медици</w:t>
      </w:r>
      <w:r>
        <w:rPr>
          <w:color w:val="000000" w:themeColor="text1"/>
          <w:sz w:val="28"/>
          <w:szCs w:val="28"/>
        </w:rPr>
        <w:t>нского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 оплате медицинской помощи в условиях межучрежденческих и межтерриториальных расчетов используются модели</w:t>
      </w:r>
      <w:r>
        <w:rPr>
          <w:color w:val="000000" w:themeColor="text1"/>
          <w:sz w:val="28"/>
          <w:szCs w:val="28"/>
        </w:rPr>
        <w:t xml:space="preserve"> организации оплаты, утвержденные тарифным соглашением в системе обязательного медицинского страхования автономного округа.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формировании тарифов на оплату специализированной, в том числе высокотехнологичной, медицинской помощи детям при онкологических </w:t>
      </w:r>
      <w:r>
        <w:rPr>
          <w:color w:val="000000"/>
          <w:sz w:val="28"/>
          <w:szCs w:val="28"/>
        </w:rPr>
        <w:t>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Федерации.</w:t>
      </w:r>
    </w:p>
    <w:p w:rsidR="00573F92" w:rsidRDefault="00DB7152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202</w:t>
      </w:r>
      <w:r>
        <w:rPr>
          <w:sz w:val="28"/>
          <w:szCs w:val="28"/>
          <w:lang w:val="ru-RU"/>
        </w:rPr>
        <w:t xml:space="preserve">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перечню, утвержденному Минздравом России, будет осуществляться с учетом количества фактически </w:t>
      </w:r>
      <w:r>
        <w:rPr>
          <w:sz w:val="28"/>
          <w:szCs w:val="28"/>
          <w:lang w:val="ru-RU"/>
        </w:rPr>
        <w:t xml:space="preserve">использованного лекарственного препарата.  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Оказание медицинской помощи в пределах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</w:t>
      </w:r>
      <w:r>
        <w:rPr>
          <w:color w:val="000000"/>
          <w:sz w:val="28"/>
          <w:szCs w:val="28"/>
        </w:rPr>
        <w:t xml:space="preserve">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</w:t>
      </w:r>
      <w:r>
        <w:rPr>
          <w:sz w:val="28"/>
          <w:szCs w:val="28"/>
        </w:rPr>
        <w:t>технологий.</w:t>
      </w:r>
    </w:p>
    <w:p w:rsidR="00573F92" w:rsidRDefault="00DB7152">
      <w:pPr>
        <w:pStyle w:val="ConsPlusNormal0"/>
        <w:ind w:firstLine="709"/>
        <w:jc w:val="both"/>
        <w:rPr>
          <w:strike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Федеральные медицинские организации вправе оказывать первичную медико-санитарную пом</w:t>
      </w:r>
      <w:r>
        <w:rPr>
          <w:color w:val="000000" w:themeColor="text1"/>
          <w:sz w:val="28"/>
          <w:szCs w:val="28"/>
          <w:lang w:val="ru-RU"/>
        </w:rPr>
        <w:t>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</w:t>
      </w:r>
      <w:r>
        <w:rPr>
          <w:color w:val="000000" w:themeColor="text1"/>
          <w:sz w:val="28"/>
          <w:szCs w:val="28"/>
          <w:lang w:val="ru-RU"/>
        </w:rPr>
        <w:t xml:space="preserve">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на основании </w:t>
      </w:r>
      <w:hyperlink r:id="rId38" w:tooltip="https://login.consultant.ru/link/?req=doc&amp;base=LAW&amp;n=388713&amp;date=26.09.2022&amp;dst=198&amp;field=134" w:history="1">
        <w:r>
          <w:rPr>
            <w:color w:val="000000" w:themeColor="text1"/>
            <w:sz w:val="28"/>
            <w:szCs w:val="28"/>
            <w:lang w:val="ru-RU"/>
          </w:rPr>
          <w:t>части 10 статьи 36</w:t>
        </w:r>
      </w:hyperlink>
      <w:r>
        <w:rPr>
          <w:color w:val="000000" w:themeColor="text1"/>
          <w:sz w:val="28"/>
          <w:szCs w:val="28"/>
          <w:lang w:val="ru-RU"/>
        </w:rPr>
        <w:t xml:space="preserve"> Федерального закона № 326-ФЗ.</w:t>
      </w:r>
    </w:p>
    <w:p w:rsidR="00573F92" w:rsidRDefault="00DB7152">
      <w:pPr>
        <w:pStyle w:val="ConsPlusNormal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по перечню видов высокотехнологичной медици</w:t>
      </w:r>
      <w:r>
        <w:rPr>
          <w:color w:val="000000" w:themeColor="text1"/>
          <w:sz w:val="28"/>
          <w:szCs w:val="28"/>
          <w:lang w:val="ru-RU"/>
        </w:rPr>
        <w:t>нской помощи с использованием ряда уникальных методов лечения, применяемых при сердечно-сосудистой хирургии и трансплантации органов, финансовое обеспечение которых осуществляется за счет бюджетных ассигнований бюджета Федерального фонда обязательного меди</w:t>
      </w:r>
      <w:r>
        <w:rPr>
          <w:color w:val="000000" w:themeColor="text1"/>
          <w:sz w:val="28"/>
          <w:szCs w:val="28"/>
          <w:lang w:val="ru-RU"/>
        </w:rPr>
        <w:t>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</w:t>
      </w:r>
      <w:r>
        <w:rPr>
          <w:color w:val="000000" w:themeColor="text1"/>
          <w:sz w:val="28"/>
          <w:szCs w:val="28"/>
          <w:lang w:val="ru-RU"/>
        </w:rPr>
        <w:t xml:space="preserve">вляют Правительство Российской Федерации или федеральные органы исполнительной власти, в соответствии с </w:t>
      </w:r>
      <w:hyperlink w:anchor="P6160" w:tooltip="#P6160" w:history="1">
        <w:r>
          <w:rPr>
            <w:color w:val="000000" w:themeColor="text1"/>
            <w:sz w:val="28"/>
            <w:szCs w:val="28"/>
            <w:lang w:val="ru-RU"/>
          </w:rPr>
          <w:t xml:space="preserve">разделом </w:t>
        </w:r>
        <w:r>
          <w:rPr>
            <w:color w:val="000000" w:themeColor="text1"/>
            <w:sz w:val="28"/>
            <w:szCs w:val="28"/>
          </w:rPr>
          <w:t>III</w:t>
        </w:r>
      </w:hyperlink>
      <w:r>
        <w:rPr>
          <w:color w:val="000000" w:themeColor="text1"/>
          <w:sz w:val="28"/>
          <w:szCs w:val="28"/>
          <w:lang w:val="ru-RU"/>
        </w:rPr>
        <w:t xml:space="preserve"> перечня </w:t>
      </w:r>
      <w:r>
        <w:rPr>
          <w:sz w:val="28"/>
          <w:szCs w:val="28"/>
          <w:lang w:val="ru-RU"/>
        </w:rPr>
        <w:t>приложения № 1 к Программе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t>Направление граждан в федеральные медицинские организации осуществ</w:t>
      </w:r>
      <w:r>
        <w:t xml:space="preserve">ляется в </w:t>
      </w:r>
      <w:hyperlink r:id="rId39" w:tooltip="https://login.consultant.ru/link/?req=doc&amp;base=LAW&amp;n=372736&amp;dst=100010&amp;field=134&amp;date=23.12.2024" w:history="1">
        <w:r>
          <w:rPr>
            <w:rStyle w:val="af"/>
            <w:rFonts w:eastAsia="Times New Roman"/>
            <w:color w:val="auto"/>
            <w:u w:val="none"/>
          </w:rPr>
          <w:t>Порядке</w:t>
        </w:r>
      </w:hyperlink>
      <w:r>
        <w:rPr>
          <w:rFonts w:eastAsia="Times New Roman"/>
          <w:color w:val="auto"/>
        </w:rPr>
        <w:t xml:space="preserve"> направления застрахованн</w:t>
      </w:r>
      <w:r>
        <w:rPr>
          <w:rFonts w:eastAsia="Times New Roman"/>
          <w:color w:val="auto"/>
        </w:rPr>
        <w:t>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</w:t>
      </w:r>
      <w:r>
        <w:rPr>
          <w:rFonts w:eastAsia="Times New Roman"/>
          <w:color w:val="auto"/>
        </w:rPr>
        <w:t>ой программы обязательного медицинского страхования</w:t>
      </w:r>
      <w:r>
        <w:rPr>
          <w:color w:val="auto"/>
        </w:rPr>
        <w:t>,</w:t>
      </w:r>
      <w:r>
        <w:t xml:space="preserve"> установленном приказом Минздрава России от 23 декабря 2020 года № 1363н.</w:t>
      </w:r>
    </w:p>
    <w:p w:rsidR="00573F92" w:rsidRDefault="00DB7152">
      <w:pPr>
        <w:pStyle w:val="ConsPlusNormal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Дополнительный объем страхового обеспечения по страховым случаям, установленным базовой программой обязательного медицинского стра</w:t>
      </w:r>
      <w:r>
        <w:rPr>
          <w:color w:val="000000" w:themeColor="text1"/>
          <w:sz w:val="28"/>
          <w:szCs w:val="28"/>
          <w:lang w:val="ru-RU"/>
        </w:rPr>
        <w:t>хования, включает нормативы объема предоставления медицинской помощи, нормативы финансовых затрат на единицу объема предоставления медицинской помощи и средний норматив финансового обеспечения территориальной программы обязательного медицинского страховани</w:t>
      </w:r>
      <w:r>
        <w:rPr>
          <w:color w:val="000000" w:themeColor="text1"/>
          <w:sz w:val="28"/>
          <w:szCs w:val="28"/>
          <w:lang w:val="ru-RU"/>
        </w:rPr>
        <w:t>я.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В 2025 году средства межбюджетного трансферта, предоставляемого из бюджета автономного округа бюджету Территориального фонда обязательного медицинского страхования на финансовое обеспечение территориальной программы обязательного медицинского страховани</w:t>
      </w:r>
      <w:r>
        <w:t xml:space="preserve">я </w:t>
      </w:r>
      <w:r>
        <w:br/>
        <w:t>в части базовой программы обязательного медицинского страхования, направляются в соответствии с постановлением Правительства автономного округа от 12 января 2024 года № 3-п «</w:t>
      </w:r>
      <w:r>
        <w:rPr>
          <w:rFonts w:eastAsia="Times New Roman"/>
          <w:color w:val="000000"/>
        </w:rPr>
        <w:t>О порядке предоставления и методике расчета иного межбюджетного трансферта бюдж</w:t>
      </w:r>
      <w:r>
        <w:rPr>
          <w:rFonts w:eastAsia="Times New Roman"/>
          <w:color w:val="000000"/>
        </w:rPr>
        <w:t xml:space="preserve">ету территориального фонда обязательного медицинского страхования Ханты-Мансийского автономного округа </w:t>
      </w:r>
      <w:r>
        <w:t>–</w:t>
      </w:r>
      <w:r>
        <w:rPr>
          <w:rFonts w:eastAsia="Times New Roman"/>
          <w:color w:val="000000"/>
        </w:rPr>
        <w:t xml:space="preserve"> Югры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</w:t>
      </w:r>
      <w:r>
        <w:rPr>
          <w:rFonts w:eastAsia="Times New Roman"/>
          <w:color w:val="000000"/>
        </w:rPr>
        <w:t xml:space="preserve">помощи в Ханты-Мансийском автономном округе </w:t>
      </w:r>
      <w:r>
        <w:t>–</w:t>
      </w:r>
      <w:r>
        <w:rPr>
          <w:rFonts w:eastAsia="Times New Roman"/>
          <w:color w:val="000000"/>
        </w:rPr>
        <w:t xml:space="preserve"> Югре в части базовой программы обязательного медицинского страхования</w:t>
      </w:r>
      <w:r>
        <w:t>».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территориальной программы обязательного</w:t>
      </w:r>
    </w:p>
    <w:p w:rsidR="00573F92" w:rsidRDefault="00DB7152">
      <w:pPr>
        <w:pStyle w:val="ConsPlusNormal0"/>
        <w:jc w:val="center"/>
        <w:rPr>
          <w:strike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медицинского страхования</w:t>
      </w:r>
    </w:p>
    <w:p w:rsidR="00573F92" w:rsidRDefault="00573F92">
      <w:pPr>
        <w:pStyle w:val="ConsPlusNormal0"/>
        <w:jc w:val="center"/>
        <w:rPr>
          <w:strike/>
          <w:color w:val="000000"/>
          <w:sz w:val="28"/>
          <w:szCs w:val="28"/>
          <w:lang w:val="ru-RU"/>
        </w:rPr>
      </w:pPr>
    </w:p>
    <w:p w:rsidR="00573F92" w:rsidRDefault="00DB7152">
      <w:pPr>
        <w:pStyle w:val="ConsPlusNormal0"/>
        <w:ind w:firstLine="709"/>
        <w:jc w:val="both"/>
        <w:rPr>
          <w:strike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автономном округе средние нормативы объема предоставления медицинской помощи, средние нормативы финанс</w:t>
      </w:r>
      <w:r>
        <w:rPr>
          <w:color w:val="000000" w:themeColor="text1"/>
          <w:sz w:val="28"/>
          <w:szCs w:val="28"/>
          <w:lang w:val="ru-RU"/>
        </w:rPr>
        <w:t>овых затрат на единицу объема предоставления медицинской помощи и средний норматив финансового обеспечения территориальной программы обязательного медицинского страхования (строка 20</w:t>
      </w:r>
      <w:hyperlink w:anchor="Par2301" w:tooltip="III. Медицинская помощь в рамках территориальной программы ОМС:" w:history="1">
        <w:r>
          <w:rPr>
            <w:color w:val="000000" w:themeColor="text1"/>
            <w:sz w:val="28"/>
            <w:szCs w:val="28"/>
            <w:lang w:val="ru-RU"/>
          </w:rPr>
          <w:t xml:space="preserve"> таблицы 3</w:t>
        </w:r>
      </w:hyperlink>
      <w:r>
        <w:rPr>
          <w:color w:val="000000" w:themeColor="text1"/>
          <w:sz w:val="28"/>
          <w:szCs w:val="28"/>
          <w:lang w:val="ru-RU"/>
        </w:rPr>
        <w:t>).</w:t>
      </w:r>
    </w:p>
    <w:p w:rsidR="00573F92" w:rsidRDefault="00DB7152">
      <w:pPr>
        <w:pStyle w:val="ConsPlusNormal0"/>
        <w:ind w:firstLine="709"/>
        <w:jc w:val="both"/>
        <w:rPr>
          <w:color w:val="000000" w:themeColor="text1"/>
          <w:sz w:val="28"/>
          <w:szCs w:val="28"/>
          <w:highlight w:val="red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</w:t>
      </w:r>
      <w:r>
        <w:rPr>
          <w:color w:val="000000" w:themeColor="text1"/>
          <w:sz w:val="28"/>
          <w:szCs w:val="28"/>
          <w:lang w:val="ru-RU"/>
        </w:rPr>
        <w:t>трахованным лицам за пределами автономного округа, на территории которого выдан полис обязательного медицинского страхования.</w:t>
      </w:r>
    </w:p>
    <w:p w:rsidR="00573F92" w:rsidRDefault="00573F9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V. Финансовое обеспечение Территориальной программы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Источниками финансового обеспечения Территориальной программы являютс</w:t>
      </w:r>
      <w:r>
        <w:rPr>
          <w:color w:val="000000" w:themeColor="text1"/>
          <w:sz w:val="28"/>
          <w:szCs w:val="28"/>
        </w:rPr>
        <w:t>я средства бюджета автономного округа, средства обязательного медицинского страхования и средства федерального бюджета.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 счет средств обязательного медицинского страхования и межбюджетного трансферта автономного округа застрахованным лицам </w:t>
      </w:r>
      <w:r>
        <w:rPr>
          <w:sz w:val="28"/>
          <w:szCs w:val="28"/>
        </w:rPr>
        <w:t>при заболеван</w:t>
      </w:r>
      <w:r>
        <w:rPr>
          <w:sz w:val="28"/>
          <w:szCs w:val="28"/>
        </w:rPr>
        <w:t>иях и состояниях, указанных в разделе III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</w:t>
      </w:r>
      <w:r>
        <w:rPr>
          <w:sz w:val="28"/>
          <w:szCs w:val="28"/>
        </w:rPr>
        <w:t>тв поведения, оказываются: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первичная медико-санитарная помощь, включая профилактическую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помощь </w:t>
      </w:r>
      <w:r>
        <w:rPr>
          <w:lang w:val="ru-RU"/>
        </w:rPr>
        <w:t>(</w:t>
      </w:r>
      <w:r>
        <w:rPr>
          <w:sz w:val="28"/>
          <w:szCs w:val="28"/>
          <w:lang w:val="ru-RU"/>
        </w:rPr>
        <w:t>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</w:t>
      </w:r>
      <w:r>
        <w:rPr>
          <w:sz w:val="28"/>
          <w:szCs w:val="28"/>
          <w:lang w:val="ru-RU"/>
        </w:rPr>
        <w:t>доровья), транспортные расходы мобильных медицинских бригад,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</w:t>
      </w:r>
      <w:r>
        <w:rPr>
          <w:sz w:val="28"/>
          <w:szCs w:val="28"/>
          <w:lang w:val="ru-RU"/>
        </w:rPr>
        <w:t xml:space="preserve">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 диспансерное наблюдение, проведение аудиологического скрининга;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скорая медицинская помощь (за </w:t>
      </w:r>
      <w:r>
        <w:rPr>
          <w:sz w:val="28"/>
          <w:szCs w:val="28"/>
        </w:rPr>
        <w:t>исключением санитарно-авиационной эвакуации);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специализированная, в том числе высокотехнологичная, медицинская помощь, включенная в </w:t>
      </w:r>
      <w:hyperlink w:anchor="P571" w:tooltip="#P571" w:history="1">
        <w:r>
          <w:rPr>
            <w:sz w:val="28"/>
            <w:szCs w:val="28"/>
          </w:rPr>
          <w:t>разд</w:t>
        </w:r>
        <w:r>
          <w:rPr>
            <w:color w:val="000000" w:themeColor="text1"/>
            <w:sz w:val="28"/>
            <w:szCs w:val="28"/>
          </w:rPr>
          <w:t>ел I</w:t>
        </w:r>
      </w:hyperlink>
      <w:r>
        <w:rPr>
          <w:color w:val="000000" w:themeColor="text1"/>
          <w:sz w:val="28"/>
          <w:szCs w:val="28"/>
        </w:rPr>
        <w:t xml:space="preserve"> приложения № 1 к Программе,</w:t>
      </w:r>
      <w:r>
        <w:rPr>
          <w:sz w:val="28"/>
          <w:szCs w:val="28"/>
        </w:rPr>
        <w:t xml:space="preserve"> в стационарных условиях и условиях дневного стациона</w:t>
      </w:r>
      <w:r>
        <w:rPr>
          <w:sz w:val="28"/>
          <w:szCs w:val="28"/>
        </w:rPr>
        <w:t>ра, в том числе больным с онкологическими заболеваниями, больным с гепатитом C, в соответствии с клиническими рекомендациями, а также применение вспомогательных репродуктивных технологий (экстракорпорального оплодотворения), включая предоставление лекарств</w:t>
      </w:r>
      <w:r>
        <w:rPr>
          <w:sz w:val="28"/>
          <w:szCs w:val="28"/>
        </w:rPr>
        <w:t>енных препаратов в соответствии с законодательством Российской Федерации;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медицинской реабилитации, осуществляемой в медицинских организациях амбулаторно, в стационарных условиях и условиях дневного стационара; 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проведение патолого-анатомиче</w:t>
      </w:r>
      <w:r>
        <w:rPr>
          <w:sz w:val="28"/>
          <w:szCs w:val="28"/>
        </w:rPr>
        <w:t xml:space="preserve">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</w:t>
      </w:r>
      <w:r>
        <w:rPr>
          <w:sz w:val="28"/>
          <w:szCs w:val="28"/>
        </w:rPr>
        <w:br/>
        <w:t>на осуществление ме</w:t>
      </w:r>
      <w:r>
        <w:rPr>
          <w:sz w:val="28"/>
          <w:szCs w:val="28"/>
        </w:rPr>
        <w:t>дицинской деятельности, предусматривающей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</w:t>
      </w:r>
      <w:r>
        <w:rPr>
          <w:sz w:val="28"/>
          <w:szCs w:val="28"/>
        </w:rPr>
        <w:t xml:space="preserve"> включенных в базовую программу обязательного медицинского страхования, в указанных медицинских организациях;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профилактическое обследование на кишечные инфекции перед плановой госпитализа</w:t>
      </w:r>
      <w:r>
        <w:rPr>
          <w:color w:val="000000" w:themeColor="text1"/>
          <w:sz w:val="28"/>
          <w:szCs w:val="28"/>
        </w:rPr>
        <w:t xml:space="preserve">цией в стационары одного из законных представителей для осуществления ухода за больным ребенком в возрасте до 4 лет; 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помощь, оказываемая за пределами автономного округа гражданам, застрахованным по обязательному медицинскому страхованию в авто</w:t>
      </w:r>
      <w:r>
        <w:rPr>
          <w:color w:val="000000" w:themeColor="text1"/>
          <w:sz w:val="28"/>
          <w:szCs w:val="28"/>
        </w:rPr>
        <w:t>номном округе;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помощь (включая проведение обязательных диагностических исследований) гражданам при постановке их на воинский учет, призыве или поступлении на военную службу или приравненную к ней службу по контракту, поступлении в военные профе</w:t>
      </w:r>
      <w:r>
        <w:rPr>
          <w:color w:val="000000" w:themeColor="text1"/>
          <w:sz w:val="28"/>
          <w:szCs w:val="28"/>
        </w:rPr>
        <w:t>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</w:t>
      </w:r>
      <w:r>
        <w:rPr>
          <w:color w:val="000000" w:themeColor="text1"/>
          <w:sz w:val="28"/>
          <w:szCs w:val="28"/>
        </w:rPr>
        <w:t xml:space="preserve">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</w:t>
      </w:r>
      <w:r>
        <w:rPr>
          <w:color w:val="000000" w:themeColor="text1"/>
          <w:sz w:val="28"/>
          <w:szCs w:val="28"/>
        </w:rPr>
        <w:t>данскую службу по видам медицинской помощи, финансируемым за счет средств обязательного медицинского страхования, за исключением медицинского освидетельствования в целях определения годности граждан к военной или приравненной к ней службе;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мероприятия по д</w:t>
      </w:r>
      <w:r>
        <w:t xml:space="preserve">испансеризации и профилактические медицинские осмотры проводятся в соответствии с </w:t>
      </w:r>
      <w:r>
        <w:rPr>
          <w:rFonts w:eastAsia="Times New Roman"/>
          <w:color w:val="000000"/>
        </w:rPr>
        <w:t>порядком проведения профилактического медицинского осмотра и диспансеризации определенных групп взрослого населения</w:t>
      </w:r>
      <w:r>
        <w:t xml:space="preserve">, утвержденным приказом Минздрава России от 27 апреля 2021 </w:t>
      </w:r>
      <w:r>
        <w:t>года № 404н,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отделениях медицинских организаций детей-сирот и детей,</w:t>
      </w:r>
      <w:r>
        <w:t xml:space="preserve"> оставшихся без попечения родителей, в том числе усыновленных (удочеренных), принятых под опеку (попечительство) в приемную или патронатную семью;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углубленная диспансеризация для граждан, переболевших новой коронавирусной инфекцией (COVID-19), включающая и</w:t>
      </w:r>
      <w:r>
        <w:rPr>
          <w:color w:val="000000" w:themeColor="text1"/>
          <w:sz w:val="28"/>
          <w:szCs w:val="28"/>
        </w:rPr>
        <w:t>сследования и иные медицинские вмешательства по перечню, который приведен в таблице 13;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</w:t>
      </w:r>
      <w:r>
        <w:rPr>
          <w:color w:val="000000" w:themeColor="text1"/>
          <w:sz w:val="28"/>
          <w:szCs w:val="28"/>
        </w:rPr>
        <w:t>скими заболеваниями, функциональными расстройствами, иными состояниями, за исключением заболеваний и состояний, передаваемых половым путем, туберкулеза, вызванных вирусом иммунодефицита человека, синдрома приобретенного иммунодефицита, психических расстрой</w:t>
      </w:r>
      <w:r>
        <w:rPr>
          <w:color w:val="000000" w:themeColor="text1"/>
          <w:sz w:val="28"/>
          <w:szCs w:val="28"/>
        </w:rPr>
        <w:t>ств и расстройств поведения;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услуги по вакцинации населения (за исключением стоимости препаратов);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вспомогательные репродуктивные технологи (экстракорпоральное оплодотворение), включая лекарственное обеспечение в соответствии с законодательством Российской</w:t>
      </w:r>
      <w:r>
        <w:rPr>
          <w:color w:val="000000" w:themeColor="text1"/>
          <w:sz w:val="28"/>
          <w:szCs w:val="28"/>
        </w:rPr>
        <w:t xml:space="preserve"> Федерации;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контрацепция (хирургическая стерилизация по медицинским показаниям и желанию женщины);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заместительная почечная терапия, в том числе хронический гемодиализ, перитонеальный диализ (включая автоматизированный);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профилактическая помощь, включающая профилактические осмотры взрослого населения (за исключением случаев, отнесенных законодательством Российской Федерации к иным источникам финансирования);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профилактические осмотры женщин, в том числе скрининговое обследо</w:t>
      </w:r>
      <w:r>
        <w:rPr>
          <w:color w:val="000000" w:themeColor="text1"/>
          <w:sz w:val="28"/>
          <w:szCs w:val="28"/>
        </w:rPr>
        <w:t>вание на онкопатологию (цитологический скрининг на наличие атипических клеток шейки матки, маммография обеих молочных желез в двух проекциях с двойным прочтением рентгенограмм), за исключением случаев, отнесенных законодательством Российской Федерации к ин</w:t>
      </w:r>
      <w:r>
        <w:rPr>
          <w:color w:val="000000" w:themeColor="text1"/>
          <w:sz w:val="28"/>
          <w:szCs w:val="28"/>
        </w:rPr>
        <w:t>ым источникам финансирования;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обследование и оформление медицинской документации для санаторно-курортного лечения по медицинским показаниям, в том числе оформление медицинских справок для получения санаторно-курортных путевок;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проведение флюорографических </w:t>
      </w:r>
      <w:r>
        <w:rPr>
          <w:color w:val="000000" w:themeColor="text1"/>
          <w:sz w:val="28"/>
          <w:szCs w:val="28"/>
        </w:rPr>
        <w:t>исследований, проводимых в медицинских организациях в соответствии с клиническими рекомендациями;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одному из родителей или иному члену семьи, или иному законному представителю по усмотрению родителей; уполномоченным работникам организаций для</w:t>
      </w:r>
      <w:r>
        <w:rPr>
          <w:color w:val="000000" w:themeColor="text1"/>
          <w:sz w:val="28"/>
          <w:szCs w:val="28"/>
        </w:rPr>
        <w:t xml:space="preserve"> детей-сирот, сотрудникам негосударственных некоммерческих, в том числе общественных и религиозных организаций, благотворительных фондов, а также отдельным гражданам-добровольцам (волонтерам) права на пребывание в больнице вместе с ребенком, ребенком-инвал</w:t>
      </w:r>
      <w:r>
        <w:rPr>
          <w:color w:val="000000" w:themeColor="text1"/>
          <w:sz w:val="28"/>
          <w:szCs w:val="28"/>
        </w:rPr>
        <w:t>идом, ребенком-сиротой, ребенком, оставшимся без попечения родителей (с обеспечением питания и койко-места), в возрасте до 4 лет независимо от наличия для того медицинских показаний, от 4 лет – при наличии медицинских показаний для ухода по видам медицинск</w:t>
      </w:r>
      <w:r>
        <w:rPr>
          <w:color w:val="000000" w:themeColor="text1"/>
          <w:sz w:val="28"/>
          <w:szCs w:val="28"/>
        </w:rPr>
        <w:t>ой помощи, финансируемым за счет обязательного медицинского страхования;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медицинское освидетельствование лиц, желающих усыновить (удочерить), взять под опеку (попечительство), в приемную или патронатную семью детей-сирот и детей, оставшихся без попечения р</w:t>
      </w:r>
      <w:r>
        <w:rPr>
          <w:color w:val="000000" w:themeColor="text1"/>
          <w:sz w:val="28"/>
          <w:szCs w:val="28"/>
        </w:rPr>
        <w:t>одителей, а также лиц, выразивших желание стать опекуном (попечителем) в отношении совершеннолетних недееспособных или не полностью дееспособных граждан, по видам медицинской помощи, включенным в территориальную программу обязательного медицинского страхов</w:t>
      </w:r>
      <w:r>
        <w:rPr>
          <w:color w:val="000000" w:themeColor="text1"/>
          <w:sz w:val="28"/>
          <w:szCs w:val="28"/>
        </w:rPr>
        <w:t>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помощь новорожденным до дня государственной регистрации рождения ребенка и получения собственного страхового полиса предоставляется при предъявлении полиса обязательного медицинского страхования матери или другого законного представителя;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среди сотрудников медицинских организаций, относящихся к группе риска по заболеваемости гриппом и ОРВИ, специфической профилактики гриппа и неспецифической профилактики ОРВИ по видам медицинской помощи, финансируемым за счет средств обязательно</w:t>
      </w:r>
      <w:r>
        <w:rPr>
          <w:color w:val="000000" w:themeColor="text1"/>
          <w:sz w:val="28"/>
          <w:szCs w:val="28"/>
        </w:rPr>
        <w:t>го медицинского страхования;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гистологических и цитологических исследований пациентов патолого-анатомическими отделениями многопрофильных медицинских организаций;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обследование женщин в период беременности, предусмотренное </w:t>
      </w:r>
      <w:hyperlink r:id="rId40" w:tooltip="https://login.consultant.ru/link/?req=doc&amp;base=LAW&amp;n=367763&amp;date=08.09.2021&amp;dst=100021&amp;field=134" w:history="1">
        <w:r>
          <w:rPr>
            <w:color w:val="000000" w:themeColor="text1"/>
            <w:sz w:val="28"/>
            <w:szCs w:val="28"/>
          </w:rPr>
          <w:t>Порядком</w:t>
        </w:r>
      </w:hyperlink>
      <w:r>
        <w:rPr>
          <w:color w:val="000000" w:themeColor="text1"/>
          <w:sz w:val="28"/>
          <w:szCs w:val="28"/>
        </w:rPr>
        <w:t xml:space="preserve"> оказания медицинской помощи по профилю «акушерство и гин</w:t>
      </w:r>
      <w:r>
        <w:rPr>
          <w:color w:val="000000" w:themeColor="text1"/>
          <w:sz w:val="28"/>
          <w:szCs w:val="28"/>
        </w:rPr>
        <w:t>екология», утвержденным приказом Минздрава России от 20 октября 2020 года № 1130н, в медицинских организациях, оказывающих первичную специализированную и специализированную медицинскую помощь женщинам в период беременности, осуществляется за счет средств о</w:t>
      </w:r>
      <w:r>
        <w:rPr>
          <w:color w:val="000000" w:themeColor="text1"/>
          <w:sz w:val="28"/>
          <w:szCs w:val="28"/>
        </w:rPr>
        <w:t>бязательного медицинского страхования, за исключением генетического обследования во время беременности;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стоматологическая помощь в полном объеме, за исключением имплантологии, ортопедической и ортодонтической помощи взрослому населению, эстетических и рест</w:t>
      </w:r>
      <w:r>
        <w:rPr>
          <w:color w:val="000000" w:themeColor="text1"/>
          <w:sz w:val="28"/>
          <w:szCs w:val="28"/>
        </w:rPr>
        <w:t>аврационных работ, повторного изготовления съемной ортодонтической аппаратуры, утерянной или сломанной по вине пациента, ортодонтической помощи детям с использованием брекет-систем (кроме следующих состояний: зубочелюстные аномалии и деформации челюстно-ли</w:t>
      </w:r>
      <w:r>
        <w:rPr>
          <w:color w:val="000000" w:themeColor="text1"/>
          <w:sz w:val="28"/>
          <w:szCs w:val="28"/>
        </w:rPr>
        <w:t>цевой области врожденные или приобретенные в результате травм, хронических заболеваний, новообразований). Количество лечебных мероприятий стоматологической помощи, критерии выбора расходного материала определяет лечащий врач в соответствии с клиническими р</w:t>
      </w:r>
      <w:r>
        <w:rPr>
          <w:color w:val="000000" w:themeColor="text1"/>
          <w:sz w:val="28"/>
          <w:szCs w:val="28"/>
        </w:rPr>
        <w:t>екомендациями при стоматологических заболеваниях;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оказание медицинской помощи больным с онкологическими заболеваниями в соответствии с клиническими рекомендациями, в том числе в условиях дневного стационара, в соответствии с клиническими рекомендациями и к</w:t>
      </w:r>
      <w:r>
        <w:rPr>
          <w:rFonts w:eastAsia="Times New Roman"/>
          <w:color w:val="000000"/>
        </w:rPr>
        <w:t>ритериями оказания медицинской помощи больным с онкологическими заболеваниями в условиях дневного стационара, установленными Минздравом России;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оказание медицинской помощи больным с гепатитом C в условиях дневного стационара и стационарных условиях в соотв</w:t>
      </w:r>
      <w:r>
        <w:rPr>
          <w:rFonts w:eastAsia="Times New Roman"/>
          <w:color w:val="000000"/>
        </w:rPr>
        <w:t>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(за исключением лекарственных препаратов, обеспечение которыми осуществляется в соответствии</w:t>
      </w:r>
      <w:r>
        <w:rPr>
          <w:rFonts w:eastAsia="Times New Roman"/>
        </w:rPr>
        <w:t xml:space="preserve"> со </w:t>
      </w:r>
      <w:hyperlink r:id="rId41" w:tooltip="https://login.consultant.ru/link/?req=doc&amp;base=LAW&amp;n=454225&amp;dst=100118&amp;field=134&amp;date=17.10.2024" w:history="1">
        <w:r>
          <w:rPr>
            <w:rStyle w:val="af"/>
            <w:rFonts w:eastAsia="Times New Roman"/>
            <w:color w:val="000000" w:themeColor="text1"/>
            <w:u w:val="none"/>
          </w:rPr>
          <w:t>статьей 14</w:t>
        </w:r>
      </w:hyperlink>
      <w:r>
        <w:rPr>
          <w:rFonts w:eastAsia="Times New Roman"/>
        </w:rPr>
        <w:t xml:space="preserve"> Федерального закона № 323-ФЗ), уст</w:t>
      </w:r>
      <w:r>
        <w:rPr>
          <w:rFonts w:eastAsia="Times New Roman"/>
        </w:rPr>
        <w:t>ановленными Минздравом России;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медицинской реабилитации, в том числе за счет межбюджетных </w:t>
      </w:r>
      <w:r>
        <w:rPr>
          <w:sz w:val="28"/>
        </w:rPr>
        <w:t xml:space="preserve">трансфертов из федерального бюджета, предоставляемых </w:t>
      </w:r>
      <w:r>
        <w:rPr>
          <w:color w:val="000000"/>
          <w:sz w:val="28"/>
          <w:szCs w:val="28"/>
        </w:rPr>
        <w:t>бюджету Федерального фонда обязательного медицинского страхования;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консультирования медицин</w:t>
      </w:r>
      <w:r>
        <w:rPr>
          <w:color w:val="000000"/>
          <w:sz w:val="28"/>
          <w:szCs w:val="28"/>
        </w:rPr>
        <w:t>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 (в том числе ветеранов бое</w:t>
      </w:r>
      <w:r>
        <w:rPr>
          <w:color w:val="000000"/>
          <w:sz w:val="28"/>
          <w:szCs w:val="28"/>
        </w:rPr>
        <w:t xml:space="preserve">вых действий, принимавших участие (содействовавших выполнению задач) в специальной военной операции); лиц, состоящих на диспансерном наблюдении; женщин в период беременности, родов и послеродовой период. 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Комиссия по разработке</w:t>
      </w:r>
      <w:r>
        <w:rPr>
          <w:sz w:val="28"/>
          <w:szCs w:val="28"/>
          <w:lang w:val="ru-RU"/>
        </w:rPr>
        <w:t xml:space="preserve"> территориальной программы обязательного медицинского страхования осуществляет распределение объемов медицинской помощи, утвержденных территориальной программой обязательного медицинского страхования, между медицинскими организациями, включая федеральные м</w:t>
      </w:r>
      <w:r>
        <w:rPr>
          <w:sz w:val="28"/>
          <w:szCs w:val="28"/>
          <w:lang w:val="ru-RU"/>
        </w:rPr>
        <w:t>едицинские организации, участвующими в реализации территориальной программы обязательного медицинского страхования, за исключением объемов и соответствующих им финансовых средств, предназначенных для оплаты медицинской помощи, оказанной застрахованным лица</w:t>
      </w:r>
      <w:r>
        <w:rPr>
          <w:sz w:val="28"/>
          <w:szCs w:val="28"/>
          <w:lang w:val="ru-RU"/>
        </w:rPr>
        <w:t xml:space="preserve">м за пределами  автономного округа, на территории которого выдан полис обязательного медицинского страхования. 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Медицинские организации, оказывающие несколько видов медицинской помощи, не вправе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перераспределять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средства обязательного медицинского страхова</w:t>
      </w:r>
      <w:r>
        <w:rPr>
          <w:sz w:val="28"/>
          <w:szCs w:val="28"/>
          <w:lang w:val="ru-RU"/>
        </w:rPr>
        <w:t>ния, предназначенные для оказания скорой, в том числе скорой специализированной, медицинской помощи, и использовать их на предоставление других видов медицинской помощи.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Средства нормированного страхового запаса территориального фонда обязательного медицин</w:t>
      </w:r>
      <w:r>
        <w:rPr>
          <w:sz w:val="28"/>
          <w:szCs w:val="28"/>
          <w:lang w:val="ru-RU"/>
        </w:rPr>
        <w:t>ского страхования, предусмотренные на дополнительное финансовое обеспечение реализации территориальных программ обязательного медицинского страхования, а также на оплату медицинской помощи, оказанной застрахованным лицам за пределами территории автономного</w:t>
      </w:r>
      <w:r>
        <w:rPr>
          <w:sz w:val="28"/>
          <w:szCs w:val="28"/>
          <w:lang w:val="ru-RU"/>
        </w:rPr>
        <w:t xml:space="preserve"> округа, в котором выдан полис обязательного медицинского страхования,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помощи, превышающи</w:t>
      </w:r>
      <w:r>
        <w:rPr>
          <w:sz w:val="28"/>
          <w:szCs w:val="28"/>
          <w:lang w:val="ru-RU"/>
        </w:rPr>
        <w:t>х установленные им комиссией по разработке территориальной программы обязательного медицинского страхования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Не допускается использование субвенций текущего года, предоставляемых из бюджета Федерального фонда обязательного медицинского страхования бюджетам </w:t>
      </w:r>
      <w:r>
        <w:t>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постановлен</w:t>
      </w:r>
      <w:r>
        <w:t>ием Правительства Российской Федерации от 5 мая 2012 года № 462 «</w:t>
      </w:r>
      <w:r>
        <w:rPr>
          <w:rFonts w:eastAsia="Times New Roman"/>
          <w:color w:val="000000"/>
        </w:rPr>
        <w:t>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</w:t>
      </w:r>
      <w:r>
        <w:rPr>
          <w:rFonts w:eastAsia="Times New Roman"/>
          <w:color w:val="000000"/>
        </w:rPr>
        <w:t>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</w:r>
      <w:r>
        <w:t>», на оплату медицинской помощи (объемов) прошлого года, за исключением оп</w:t>
      </w:r>
      <w:r>
        <w:t>латы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573F92" w:rsidRDefault="00DB7152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счет бюджетных ассигнований бюджета автономного округа осуществляется финансов</w:t>
      </w:r>
      <w:r>
        <w:rPr>
          <w:color w:val="000000" w:themeColor="text1"/>
          <w:sz w:val="28"/>
          <w:szCs w:val="28"/>
        </w:rPr>
        <w:t>ое обеспечение:</w:t>
      </w:r>
    </w:p>
    <w:p w:rsidR="00573F92" w:rsidRDefault="00DB7152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</w:t>
      </w:r>
      <w:r>
        <w:rPr>
          <w:color w:val="000000" w:themeColor="text1"/>
          <w:sz w:val="28"/>
          <w:szCs w:val="28"/>
        </w:rPr>
        <w:t>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первичной медико-санитарной, первичной специализированной медико-санитарной помощи при заболеваниях, не включенных </w:t>
      </w:r>
      <w:r>
        <w:rPr>
          <w:sz w:val="28"/>
          <w:szCs w:val="28"/>
        </w:rPr>
        <w:br/>
        <w:t>в базов</w:t>
      </w:r>
      <w:r>
        <w:rPr>
          <w:sz w:val="28"/>
          <w:szCs w:val="28"/>
        </w:rPr>
        <w:t>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</w:t>
      </w:r>
      <w:r>
        <w:rPr>
          <w:sz w:val="28"/>
          <w:szCs w:val="28"/>
        </w:rPr>
        <w:t>исле с употреблением психоактивных веществ),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</w:t>
      </w:r>
      <w:r>
        <w:rPr>
          <w:sz w:val="28"/>
          <w:szCs w:val="28"/>
        </w:rPr>
        <w:t>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</w:t>
      </w:r>
      <w:r>
        <w:rPr>
          <w:sz w:val="28"/>
          <w:szCs w:val="28"/>
        </w:rPr>
        <w:t>ми и врачами-фтизиатрами при заболеваниях, включенных в базовую программу обязательного медицинского страхования, а также лиц, находящихся в стационарных организациях социального обслуживания, включая медицинскую помощь, оказываемую выездными психиатрическ</w:t>
      </w:r>
      <w:r>
        <w:rPr>
          <w:sz w:val="28"/>
          <w:szCs w:val="28"/>
        </w:rPr>
        <w:t>ими бригадами;</w:t>
      </w:r>
    </w:p>
    <w:p w:rsidR="00573F92" w:rsidRDefault="00DB71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первичной медико-санитарной и специализированной медицинской помощи, в том числе высокотехнологичной медицинской помощи, санаторно-курортного лечения и медицинской реабилитации, лекарственного обеспечения детей, получивших в возрасте до 18 л</w:t>
      </w:r>
      <w:r>
        <w:rPr>
          <w:color w:val="000000"/>
          <w:sz w:val="28"/>
          <w:szCs w:val="28"/>
        </w:rPr>
        <w:t xml:space="preserve">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</w:t>
      </w:r>
      <w:r>
        <w:rPr>
          <w:color w:val="000000"/>
          <w:sz w:val="28"/>
          <w:szCs w:val="28"/>
        </w:rPr>
        <w:t xml:space="preserve">операции; 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проведения профилактических осмотров участников специальной военной операции в период их пребывания в отпуске в автономном округе;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ab/>
        <w:t>специализированной медицинской помощи в части медицинской помощи при заболеваниях, не включенных в базовую програ</w:t>
      </w:r>
      <w:r>
        <w:rPr>
          <w:sz w:val="28"/>
          <w:szCs w:val="28"/>
        </w:rPr>
        <w:t>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</w:t>
      </w:r>
      <w:r>
        <w:rPr>
          <w:sz w:val="28"/>
          <w:szCs w:val="28"/>
        </w:rPr>
        <w:t>отреблением психоактивных веществ);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паллиативной медицинской помощи, </w:t>
      </w:r>
      <w:r>
        <w:rPr>
          <w:color w:val="000000"/>
          <w:sz w:val="28"/>
          <w:szCs w:val="28"/>
        </w:rPr>
        <w:t>в том числе детям</w:t>
      </w:r>
      <w:r>
        <w:rPr>
          <w:color w:val="000000" w:themeColor="text1"/>
          <w:sz w:val="28"/>
          <w:szCs w:val="28"/>
        </w:rPr>
        <w:t>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</w:t>
      </w:r>
      <w:r>
        <w:rPr>
          <w:color w:val="000000" w:themeColor="text1"/>
          <w:sz w:val="28"/>
          <w:szCs w:val="28"/>
        </w:rPr>
        <w:t>и паллиативной медицинской помощи и койки сестринского ухода;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высокотехнологичной медицинской помощи, оказываемой </w:t>
      </w:r>
      <w:r>
        <w:rPr>
          <w:color w:val="000000" w:themeColor="text1"/>
          <w:sz w:val="28"/>
          <w:szCs w:val="28"/>
        </w:rPr>
        <w:br/>
        <w:t xml:space="preserve">в государственных медицинских организациях автономного округа </w:t>
      </w:r>
      <w:r>
        <w:rPr>
          <w:color w:val="000000" w:themeColor="text1"/>
          <w:sz w:val="28"/>
          <w:szCs w:val="28"/>
        </w:rPr>
        <w:br/>
        <w:t xml:space="preserve">в соответствии с </w:t>
      </w:r>
      <w:hyperlink w:anchor="Par71" w:tooltip="II. Перечень видов, форм и условий предоставления" w:history="1">
        <w:r>
          <w:rPr>
            <w:color w:val="000000" w:themeColor="text1"/>
            <w:sz w:val="28"/>
            <w:szCs w:val="28"/>
          </w:rPr>
          <w:t>разделом II</w:t>
        </w:r>
      </w:hyperlink>
      <w:r>
        <w:rPr>
          <w:color w:val="000000" w:themeColor="text1"/>
          <w:sz w:val="28"/>
          <w:szCs w:val="28"/>
        </w:rPr>
        <w:t xml:space="preserve"> перечня видов высокотехнологичной медицинской помощи, утвержденного постановлением Правительства Российской Федерации, и плановыми объемами, определенными Депздравом Югры;</w:t>
      </w:r>
    </w:p>
    <w:p w:rsidR="00573F92" w:rsidRDefault="00DB7152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проведения медицинским психологом медико-психологичес</w:t>
      </w:r>
      <w:r>
        <w:rPr>
          <w:color w:val="000000" w:themeColor="text1"/>
          <w:sz w:val="28"/>
          <w:szCs w:val="28"/>
        </w:rPr>
        <w:t>кого консультирования пациентов по вопросам, связанным с имеющимся заболеванием и (или) состоянием, в амбулаторных условиях, в условиях дневного и круглосуточного стационара в специализированных медицинских организациях при заболеваниях, не включенных в ба</w:t>
      </w:r>
      <w:r>
        <w:rPr>
          <w:color w:val="000000" w:themeColor="text1"/>
          <w:sz w:val="28"/>
          <w:szCs w:val="28"/>
        </w:rPr>
        <w:t>зовую программу обязательного медицинского страхования, а также пациентов, получающих паллиативную медицинскую помощь в хосписах и домах сестринского ухода;</w:t>
      </w:r>
    </w:p>
    <w:p w:rsidR="00573F92" w:rsidRDefault="00DB7152">
      <w:pPr>
        <w:pStyle w:val="ConsPlusNormal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медицинской деятельности, связанной с донорством органов и тканей человека в целях трансплантации (</w:t>
      </w:r>
      <w:r>
        <w:rPr>
          <w:color w:val="000000" w:themeColor="text1"/>
          <w:sz w:val="28"/>
          <w:szCs w:val="28"/>
          <w:lang w:val="ru-RU"/>
        </w:rPr>
        <w:t xml:space="preserve">пересадки), в том числе </w:t>
      </w:r>
      <w:r>
        <w:rPr>
          <w:bCs/>
          <w:iCs/>
          <w:color w:val="000000" w:themeColor="text1"/>
          <w:sz w:val="28"/>
          <w:szCs w:val="28"/>
          <w:lang w:val="ru-RU"/>
        </w:rPr>
        <w:t xml:space="preserve">обследование донора, </w:t>
      </w:r>
      <w:r>
        <w:rPr>
          <w:color w:val="000000" w:themeColor="text1"/>
          <w:sz w:val="28"/>
          <w:szCs w:val="28"/>
          <w:lang w:val="ru-RU"/>
        </w:rPr>
        <w:t>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Депздраву Югры;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медицинской реабилитации при забо</w:t>
      </w:r>
      <w:r>
        <w:rPr>
          <w:color w:val="000000" w:themeColor="text1"/>
          <w:sz w:val="28"/>
          <w:szCs w:val="28"/>
        </w:rPr>
        <w:t>леваниях, не включенных в территориальную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</w:t>
      </w:r>
      <w:r>
        <w:rPr>
          <w:color w:val="000000" w:themeColor="text1"/>
          <w:sz w:val="28"/>
          <w:szCs w:val="28"/>
        </w:rPr>
        <w:t>сстройства поведения, в том числе связанные с употреблением психоактивных веществ);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в медицинских организациях, оказывающих паллиативную медицинскую помощь, </w:t>
      </w:r>
      <w:r>
        <w:rPr>
          <w:color w:val="000000"/>
          <w:sz w:val="28"/>
          <w:szCs w:val="28"/>
        </w:rPr>
        <w:t>в том числе детям</w:t>
      </w:r>
      <w:r>
        <w:rPr>
          <w:color w:val="000000" w:themeColor="text1"/>
          <w:sz w:val="28"/>
          <w:szCs w:val="28"/>
        </w:rPr>
        <w:t>, психологической помощи пациенту, получающему паллиативную медицин</w:t>
      </w:r>
      <w:r>
        <w:rPr>
          <w:color w:val="000000" w:themeColor="text1"/>
          <w:sz w:val="28"/>
          <w:szCs w:val="28"/>
        </w:rPr>
        <w:t>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расходов медицинских организаций, не включенных в структуру тарифов на оплату медицинской помощи, предусмотренную в территориальной программе обязательного медицинского страхования.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протезирования зубов льготных категорий граждан, за исключением зубных про</w:t>
      </w:r>
      <w:r>
        <w:rPr>
          <w:color w:val="000000" w:themeColor="text1"/>
          <w:sz w:val="28"/>
          <w:szCs w:val="28"/>
        </w:rPr>
        <w:t>тезов, изготовленных из драгоценных металлов и дорогостоящих материалов, приравниваемых по стоимости к драгоценным металлам, а также металлокерамики, безметалловой керамики и облицовочных композиционных материалов, в том числе лицам, находящимся в стациона</w:t>
      </w:r>
      <w:r>
        <w:rPr>
          <w:color w:val="000000" w:themeColor="text1"/>
          <w:sz w:val="28"/>
          <w:szCs w:val="28"/>
        </w:rPr>
        <w:t>рных организациях социального обслуживания;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бесплатного обеспечения полноценным питанием беременных женщин и кормящих матерей, молочными продуктами питания детей первых 3 лет жизни в соответствии с законодательством автономного округа;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оказания первичной м</w:t>
      </w:r>
      <w:r>
        <w:rPr>
          <w:color w:val="000000" w:themeColor="text1"/>
          <w:sz w:val="28"/>
          <w:szCs w:val="28"/>
        </w:rPr>
        <w:t>едико-санитарной и специализированной медицинской помощи не застрахованным в системе обязательного медицинского страхования гражданам в экстренной и неотложной форме по заболеваниям и состояниям, включенным в базовую программу обязательного медицинского ст</w:t>
      </w:r>
      <w:r>
        <w:rPr>
          <w:color w:val="000000" w:themeColor="text1"/>
          <w:sz w:val="28"/>
          <w:szCs w:val="28"/>
        </w:rPr>
        <w:t>рахования;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оказания первичной специализированной медико-санитарной помощи в амбулаторных условиях, включая диспансерное наблюдение, больным с установленным диагнозом профессионального заболевания, в том числе с предварительным диагнозом профессионального з</w:t>
      </w:r>
      <w:r>
        <w:rPr>
          <w:color w:val="000000" w:themeColor="text1"/>
          <w:sz w:val="28"/>
          <w:szCs w:val="28"/>
        </w:rPr>
        <w:t>аболевания, а также больным, занятым на работах с вредными производственными факторами;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оказания специализированной медицинской помощи в условиях стационара больным с установленным диагнозом профессионального заболевания, в том числе с предварительным диаг</w:t>
      </w:r>
      <w:r>
        <w:rPr>
          <w:color w:val="000000" w:themeColor="text1"/>
          <w:sz w:val="28"/>
          <w:szCs w:val="28"/>
        </w:rPr>
        <w:t>нозом профессионального заболевания, а также работникам, занятым на работах с вредными производственными факторами;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экспертизы профессиональной пригодности и экспертизы связи заболевания с профессией;</w:t>
      </w:r>
    </w:p>
    <w:p w:rsidR="00573F92" w:rsidRDefault="00DB7152">
      <w:pPr>
        <w:pStyle w:val="ConsPlusNormal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обеспечения лекарственными препаратами граждан Российск</w:t>
      </w:r>
      <w:r>
        <w:rPr>
          <w:color w:val="000000" w:themeColor="text1"/>
          <w:sz w:val="28"/>
          <w:szCs w:val="28"/>
          <w:lang w:val="ru-RU"/>
        </w:rPr>
        <w:t>ой Федерации, зарегистрированных в установленном порядке в автономном округе,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</w:t>
      </w:r>
      <w:r>
        <w:rPr>
          <w:color w:val="000000" w:themeColor="text1"/>
          <w:sz w:val="28"/>
          <w:szCs w:val="28"/>
          <w:lang w:val="ru-RU"/>
        </w:rPr>
        <w:t>нина или его инвалидности;</w:t>
      </w:r>
    </w:p>
    <w:p w:rsidR="00573F92" w:rsidRDefault="00DB7152">
      <w:pPr>
        <w:pStyle w:val="ConsPlusNormal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обеспечения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</w:t>
      </w:r>
      <w:r>
        <w:rPr>
          <w:color w:val="000000" w:themeColor="text1"/>
          <w:sz w:val="28"/>
          <w:szCs w:val="28"/>
          <w:lang w:val="ru-RU"/>
        </w:rPr>
        <w:t>й Федерации отпускаются по рецептам врачей бесплатно;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обеспечения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отпускаются по рецептам врачей с 50-про</w:t>
      </w:r>
      <w:r>
        <w:rPr>
          <w:color w:val="000000" w:themeColor="text1"/>
          <w:sz w:val="28"/>
          <w:szCs w:val="28"/>
        </w:rPr>
        <w:t>центной скидкой;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пренатальной (дородовой) диагностики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</w:t>
      </w:r>
      <w:r>
        <w:rPr>
          <w:color w:val="000000" w:themeColor="text1"/>
          <w:sz w:val="28"/>
          <w:szCs w:val="28"/>
        </w:rPr>
        <w:t>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мероприятий по проведению расширенного неонатального скрининга: проведение первичного, а при необходимости повторного лабораторного </w:t>
      </w:r>
      <w:r>
        <w:rPr>
          <w:color w:val="000000" w:themeColor="text1"/>
          <w:sz w:val="28"/>
          <w:szCs w:val="28"/>
        </w:rPr>
        <w:t>исследования образцов крови новорожденных, а также проведение подтверждающей биохимической и (или) молекулярно-генетической и (или) молекулярно-цитогенетической диагностики, проводимых в медико-генетических консультациях (центрах) медицинских организаций;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предоставления в ходе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</w:t>
      </w:r>
      <w:r>
        <w:rPr>
          <w:rFonts w:eastAsia="Times New Roman"/>
        </w:rPr>
        <w:t xml:space="preserve">, по </w:t>
      </w:r>
      <w:r>
        <w:rPr>
          <w:rFonts w:eastAsia="Times New Roman"/>
          <w:color w:val="000000"/>
        </w:rPr>
        <w:t xml:space="preserve"> перечню медицинских изделий, предназначенных </w:t>
      </w:r>
      <w:r>
        <w:rPr>
          <w:rFonts w:eastAsia="Times New Roman"/>
          <w:color w:val="000000"/>
        </w:rPr>
        <w:t>для поддержания функций органов и систем организма человека, предоставляемых для использования на дому</w:t>
      </w:r>
      <w:r>
        <w:rPr>
          <w:rFonts w:eastAsia="Times New Roman"/>
        </w:rPr>
        <w:t xml:space="preserve">, утвержденному приказом Минздрава России от 31 мая 2019 года № 348н, </w:t>
      </w:r>
      <w:r>
        <w:t>а также обеспечение при посещениях на дому лекарственными препаратами для обезболива</w:t>
      </w:r>
      <w:r>
        <w:t>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 лечебного (энтерального) питания вете</w:t>
      </w:r>
      <w:r>
        <w:t>ранам боевых действий во внеочередном порядке;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приобретения медицинских иммунобиологических препаратов (вакцин) для проведения профилактической вакцинации населения по эпидемическим показаниям, в том числе для профилактики заболеваний, предусмотренных наци</w:t>
      </w:r>
      <w:r>
        <w:rPr>
          <w:color w:val="000000" w:themeColor="text1"/>
          <w:sz w:val="28"/>
          <w:szCs w:val="28"/>
        </w:rPr>
        <w:t>ональным календарем профилактических прививок;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медицинской помощи иностранным гражданам, не имеющим полиса обязательного медицинского страхования, в соответствии с </w:t>
      </w:r>
      <w:hyperlink r:id="rId42" w:tooltip="https://login.consultant.ru/link/?req=doc&amp;base=LAW&amp;n=432508&amp;dst=100009&amp;field=134&amp;date=23.12.2024" w:history="1">
        <w:r>
          <w:rPr>
            <w:rStyle w:val="af"/>
            <w:rFonts w:eastAsia="Times New Roman"/>
            <w:color w:val="000000" w:themeColor="text1"/>
            <w:u w:val="none"/>
          </w:rPr>
          <w:t>Правилами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оказания медицинской помощи иностранным гражданам на территории Российской Федерации</w:t>
      </w:r>
      <w:r>
        <w:t>, утвержденными постановлением Правител</w:t>
      </w:r>
      <w:r>
        <w:t>ьства Российской Федерации от 6 марта 2013 года № 186;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пребывания в больнице детей, находящихся в социально опасном положении или иной трудной жизненной ситуации;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оказания медико-санитарной помощи при массовых заболеваниях, чрезвычайных ситуациях;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</w:t>
      </w:r>
      <w:r>
        <w:rPr>
          <w:color w:val="000000" w:themeColor="text1"/>
          <w:sz w:val="28"/>
          <w:szCs w:val="28"/>
        </w:rPr>
        <w:t>кого консультирования несовершеннолетних при определении профессиональной пригодности;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предоставления одному из родителей, или иному члену семьи, или иному законному представителю по усмотрению родителей права на пребывание в больнице вместе с больным ребе</w:t>
      </w:r>
      <w:r>
        <w:rPr>
          <w:color w:val="000000" w:themeColor="text1"/>
          <w:sz w:val="28"/>
          <w:szCs w:val="28"/>
        </w:rPr>
        <w:t>нком (с обеспечением питания и койко-места), с ребенком-инвалидом и ребенком в возрасте до 4 лет независимо от наличия для того медицинских показаний, от 4 лет – при наличии медицинских показаний для ухода по видам медицинской помощи, финансируемым за счет</w:t>
      </w:r>
      <w:r>
        <w:rPr>
          <w:color w:val="000000" w:themeColor="text1"/>
          <w:sz w:val="28"/>
          <w:szCs w:val="28"/>
        </w:rPr>
        <w:t xml:space="preserve"> средств бюджета автономного округа;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медицинского освидетельствования лиц, желающих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лиц, выразивших ж</w:t>
      </w:r>
      <w:r>
        <w:rPr>
          <w:color w:val="000000" w:themeColor="text1"/>
          <w:sz w:val="28"/>
          <w:szCs w:val="28"/>
        </w:rPr>
        <w:t>елание стать опекуном (попечителем) в отношении совершеннолетних недееспособных или не полностью дееспособных граждан, по видам медицинской помощи, финансируемым за счет средств бюджета автономного округа;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медицинского обследования детей-сирот и детей, ост</w:t>
      </w:r>
      <w:r>
        <w:rPr>
          <w:color w:val="000000" w:themeColor="text1"/>
          <w:sz w:val="28"/>
          <w:szCs w:val="28"/>
        </w:rPr>
        <w:t>авшихся без попечения родителей, помещаемых под надзор в организацию для детей-сирот и детей, оставшихся без попечения родителей;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обязательных диагностических исследований и оказания медицинской помощи гражданам при постановке их на воинский учет, призыве </w:t>
      </w:r>
      <w:r>
        <w:rPr>
          <w:color w:val="000000" w:themeColor="text1"/>
          <w:sz w:val="28"/>
          <w:szCs w:val="28"/>
        </w:rPr>
        <w:t>или поступлении на военную службу или приравненную к ней службу по контракту,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</w:t>
      </w:r>
      <w:r>
        <w:rPr>
          <w:color w:val="000000" w:themeColor="text1"/>
          <w:sz w:val="28"/>
          <w:szCs w:val="28"/>
        </w:rPr>
        <w:t>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</w:t>
      </w:r>
      <w:r>
        <w:rPr>
          <w:color w:val="000000" w:themeColor="text1"/>
          <w:sz w:val="28"/>
          <w:szCs w:val="28"/>
        </w:rPr>
        <w:t>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</w:t>
      </w:r>
      <w:r>
        <w:rPr>
          <w:color w:val="000000" w:themeColor="text1"/>
          <w:sz w:val="28"/>
          <w:szCs w:val="28"/>
        </w:rPr>
        <w:t>ой помощи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 до получения ими страхового медицинского полиса обязательного медицинского с</w:t>
      </w:r>
      <w:r>
        <w:rPr>
          <w:color w:val="000000" w:themeColor="text1"/>
          <w:sz w:val="28"/>
          <w:szCs w:val="28"/>
        </w:rPr>
        <w:t>трахования;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медицинской помощи гражданам Украины, гражданам Донецкой Народной Республики, гражданам Луганской Народной Республики, вынужденно покинувшим территорию Украины, Донецкой Народной Республики, Луганской Народной Республики, до получения ими страх</w:t>
      </w:r>
      <w:r>
        <w:rPr>
          <w:color w:val="000000" w:themeColor="text1"/>
          <w:sz w:val="28"/>
          <w:szCs w:val="28"/>
        </w:rPr>
        <w:t>ового медицинского полиса обязательного медицинского страхования либо временного свидетельства, подтверждающего оформление страхового медицинского полиса обязательного медицинского страхования;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медицинского освидетельствования граждан 17-летнего возраста, </w:t>
      </w:r>
      <w:r>
        <w:rPr>
          <w:color w:val="000000" w:themeColor="text1"/>
          <w:sz w:val="28"/>
          <w:szCs w:val="28"/>
        </w:rPr>
        <w:t>подлежащих призыву на военную службу, для получения медицинской справки на право управления транспортным средством по направлению военкомата;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оказания медико-социальной помощи женщинам и детям психологами, медицинскими психологами и специалистами по социал</w:t>
      </w:r>
      <w:r>
        <w:rPr>
          <w:color w:val="000000" w:themeColor="text1"/>
          <w:sz w:val="28"/>
          <w:szCs w:val="28"/>
        </w:rPr>
        <w:t>ьной работе медицинских организаций;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медицинского обследования спортсменов – членов спортивных сборных команд автономного округа;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оказания первичной медико-санитарной помощи в труднодоступных и отдаленных населенных пунктах автономного округа на мобильных </w:t>
      </w:r>
      <w:r>
        <w:rPr>
          <w:color w:val="000000" w:themeColor="text1"/>
          <w:sz w:val="28"/>
          <w:szCs w:val="28"/>
        </w:rPr>
        <w:t>лечебно-диагностических комплексах, водном транспорте и суднах на воздушной подушке;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диспансеризации государственных гражданских служащих автономного округа;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компенсации расходов на оплату стоимости проезда к месту получения медицинской помощи и обратно в соответствии с </w:t>
      </w:r>
      <w:hyperlink r:id="rId43" w:tooltip="https://login.consultant.ru/link/?req=doc&amp;base=RLAW926&amp;n=177290&amp;date=08.09.2021" w:history="1">
        <w:r>
          <w:t>постановлением</w:t>
        </w:r>
      </w:hyperlink>
      <w:r>
        <w:t xml:space="preserve"> Правительства автономного округа от 31 декабря 2004 года № 506-п «</w:t>
      </w:r>
      <w:r>
        <w:rPr>
          <w:rFonts w:eastAsia="Times New Roman"/>
          <w:color w:val="000000"/>
        </w:rPr>
        <w:t>О порядке предоставления компенсации расходов на оплату стоимости проезда к месту получения медицинской помощи и обратно</w:t>
      </w:r>
      <w:r>
        <w:t>»;</w:t>
      </w:r>
    </w:p>
    <w:p w:rsidR="00573F92" w:rsidRDefault="00DB7152">
      <w:pPr>
        <w:pStyle w:val="ConsPlusNormal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color w:val="000000" w:themeColor="text1"/>
          <w:sz w:val="28"/>
          <w:szCs w:val="28"/>
        </w:rPr>
        <w:t>исследования о</w:t>
      </w:r>
      <w:r>
        <w:rPr>
          <w:color w:val="000000" w:themeColor="text1"/>
          <w:sz w:val="28"/>
          <w:szCs w:val="28"/>
        </w:rPr>
        <w:t>бразцов донорской крови на наличие гемотрансмиссивных инфекций;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деятельности дистанционного консультативного центра с выездной анестезиолого-реанимационной неонатальной (педиатрической) бригадой;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доведения средней заработной платы работников медицинских ор</w:t>
      </w:r>
      <w:r>
        <w:rPr>
          <w:color w:val="000000" w:themeColor="text1"/>
          <w:sz w:val="28"/>
          <w:szCs w:val="28"/>
        </w:rPr>
        <w:t>ганизаций автономного округа, оказывающих медицинские услуги в сфере обязательного медицинского страхования, до установленного уровня средней заработной платы в автономном округе;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молекулярно-генетических исследований при заболеваниях, выявляемых по резуль</w:t>
      </w:r>
      <w:r>
        <w:rPr>
          <w:color w:val="000000" w:themeColor="text1"/>
          <w:sz w:val="28"/>
          <w:szCs w:val="28"/>
        </w:rPr>
        <w:t>татам неонатального скрининга и расширенного неонатального скрининга новорожденных на врожденные и наследственные заболевания при орфанных заболеваниях, а также при орфанных заболеваниях, лекарственное обеспечение которых осуществляется при поддержке Фонда</w:t>
      </w:r>
      <w:r>
        <w:rPr>
          <w:color w:val="000000" w:themeColor="text1"/>
          <w:sz w:val="28"/>
          <w:szCs w:val="28"/>
        </w:rPr>
        <w:t xml:space="preserve"> «Круг добра»;</w:t>
      </w:r>
    </w:p>
    <w:p w:rsidR="00573F92" w:rsidRDefault="00DB7152">
      <w:pPr>
        <w:pStyle w:val="af9"/>
        <w:ind w:left="0"/>
        <w:jc w:val="both"/>
      </w:pPr>
      <w:r>
        <w:t xml:space="preserve">санаторно-курортного лечения граждан, проживающих </w:t>
      </w:r>
      <w:r>
        <w:br/>
        <w:t>в автономном округе, имеющих хронические заболевания и состоящих на диспансерном учете в медицинских организациях, подведомственных Депздраву Югры, при наличии медицинских показаний, в том ч</w:t>
      </w:r>
      <w:r>
        <w:t>исле несовершеннолетних в возрасте от 4 до 18 лет, а также сопровождающих их лиц;</w:t>
      </w:r>
    </w:p>
    <w:p w:rsidR="00573F92" w:rsidRDefault="00DB7152">
      <w:pPr>
        <w:pStyle w:val="af9"/>
        <w:ind w:left="0"/>
        <w:jc w:val="both"/>
      </w:pPr>
      <w:r>
        <w:t xml:space="preserve">санаторно-курортного лечения граждан, проживающих </w:t>
      </w:r>
      <w:r>
        <w:br/>
      </w:r>
      <w:r>
        <w:t>в автономном округе, перенесших новую коронавирусную инфекцию, при наличии медицинских показаний, в том числе детей, а также сопровождающих их лиц;</w:t>
      </w:r>
    </w:p>
    <w:p w:rsidR="00573F92" w:rsidRDefault="00DB7152">
      <w:pPr>
        <w:jc w:val="both"/>
        <w:rPr>
          <w:color w:val="000000"/>
        </w:rPr>
      </w:pPr>
      <w:r>
        <w:t>первичной медико-санитарной и специализированной медицинской помощи, в том числе высокотехнологичной медицин</w:t>
      </w:r>
      <w:r>
        <w:t>ской помощи, санаторно-курортного лечения и медицинской реабилитации граждан, имеющих медицинские показания и проживающих в автономном округе, направленных для обеспечения выполнения задач в ходе специальной военной операции на территориях Украины, Донецко</w:t>
      </w:r>
      <w:r>
        <w:t xml:space="preserve">й Народной Республики и Луганской Народной Республики, с 24 февраля 2022 года, </w:t>
      </w:r>
      <w:r>
        <w:rPr>
          <w:color w:val="000000"/>
        </w:rPr>
        <w:t>на территориях Запорожской области и Херсонской области с 30 сентября 2022 года;</w:t>
      </w:r>
    </w:p>
    <w:p w:rsidR="00573F92" w:rsidRDefault="00DB7152">
      <w:pPr>
        <w:jc w:val="both"/>
      </w:pPr>
      <w:r>
        <w:rPr>
          <w:color w:val="000000"/>
        </w:rPr>
        <w:t>обеспечение радиационного контроля и радиационной безопасности пациентов и медицинского персонал</w:t>
      </w:r>
      <w:r>
        <w:rPr>
          <w:color w:val="000000"/>
        </w:rPr>
        <w:t>а при использовании генерирующих и не генерирующих источников ионизирующего излучения; проведение первичного и периодического дозиметрического контроля, оформление соответствующих протоколов и выдача паспортов.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за счет бюджетных ассигнований бю</w:t>
      </w:r>
      <w:r>
        <w:rPr>
          <w:color w:val="000000" w:themeColor="text1"/>
          <w:sz w:val="28"/>
          <w:szCs w:val="28"/>
        </w:rPr>
        <w:t xml:space="preserve">джета автономного округа в установленном порядке оказывается медицинская помощь </w:t>
      </w:r>
      <w:r>
        <w:rPr>
          <w:color w:val="000000" w:themeColor="text1"/>
          <w:sz w:val="28"/>
          <w:szCs w:val="28"/>
        </w:rPr>
        <w:br/>
        <w:t>и предоставляются иные государственные услуги (выполняются работы) в медицинских организациях, подведомственных Депздраву Югры, за исключением видов медицинской помощи, оказыв</w:t>
      </w:r>
      <w:r>
        <w:rPr>
          <w:color w:val="000000" w:themeColor="text1"/>
          <w:sz w:val="28"/>
          <w:szCs w:val="28"/>
        </w:rPr>
        <w:t>аемых за счет средств обязательного медицинского страхования, в центре профилактики и борьбы со СПИДом, врачебно-физкультурном диспансере (отделениях), центрах охраны здоровья семьи и репродукции, центре медицинской профилактики (за исключением первичной м</w:t>
      </w:r>
      <w:r>
        <w:rPr>
          <w:color w:val="000000" w:themeColor="text1"/>
          <w:sz w:val="28"/>
          <w:szCs w:val="28"/>
        </w:rPr>
        <w:t>едико-санитарной помощи, включенной в территориальную программу обязательного медицинского страхования) (отделениях), центре (отделениях) профессиональной патологии, бюро судебно-медицинской экспертизы, патолого-анатомических отделениях, медицинском информ</w:t>
      </w:r>
      <w:r>
        <w:rPr>
          <w:color w:val="000000" w:themeColor="text1"/>
          <w:sz w:val="28"/>
          <w:szCs w:val="28"/>
        </w:rPr>
        <w:t>ационно-аналитическом центре, на станции (отделениях) переливания крови, в доме ребенка.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 счет средств федерального бюджета осуществляется финансовое обеспечение: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лечение граждан Российской Федерации за пределами Российской Федерации, направление которы</w:t>
      </w:r>
      <w:r>
        <w:t xml:space="preserve">х осуществляется в соответствии с </w:t>
      </w:r>
      <w:r>
        <w:rPr>
          <w:rFonts w:eastAsia="Times New Roman"/>
        </w:rPr>
        <w:t xml:space="preserve">Административным </w:t>
      </w:r>
      <w:hyperlink r:id="rId44" w:tooltip="https://login.consultant.ru/link/?req=doc&amp;base=LAW&amp;n=340578&amp;dst=100012&amp;field=134&amp;date=23.12.2024" w:history="1">
        <w:r>
          <w:rPr>
            <w:rStyle w:val="af"/>
            <w:rFonts w:eastAsia="Times New Roman"/>
            <w:color w:val="000000" w:themeColor="text1"/>
            <w:u w:val="none"/>
          </w:rPr>
          <w:t>регламентом</w:t>
        </w:r>
      </w:hyperlink>
      <w:r>
        <w:rPr>
          <w:rFonts w:eastAsia="Times New Roman"/>
        </w:rPr>
        <w:t xml:space="preserve">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пределами территории Российской Федерации за счет бюджетных ас</w:t>
      </w:r>
      <w:r>
        <w:rPr>
          <w:rFonts w:eastAsia="Times New Roman"/>
        </w:rPr>
        <w:t>сигнований федерального бюджета</w:t>
      </w:r>
      <w:r>
        <w:t xml:space="preserve">, утвержденным приказом Министерства здравоохранения и социального развития Российской Федерации от 19 декабря 2011 года № 1571н; 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санаторно-курортное лечение отдельных категорий граждан в соответствии с законодательством Рос</w:t>
      </w:r>
      <w:r>
        <w:rPr>
          <w:color w:val="000000" w:themeColor="text1"/>
          <w:sz w:val="28"/>
          <w:szCs w:val="28"/>
        </w:rPr>
        <w:t>сийской Федерации;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</w:t>
      </w:r>
      <w:r>
        <w:rPr>
          <w:color w:val="000000" w:themeColor="text1"/>
          <w:sz w:val="28"/>
          <w:szCs w:val="28"/>
        </w:rPr>
        <w:t>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</w:t>
      </w:r>
      <w:r>
        <w:rPr>
          <w:color w:val="000000" w:themeColor="text1"/>
          <w:sz w:val="28"/>
          <w:szCs w:val="28"/>
        </w:rPr>
        <w:t xml:space="preserve">сле трансплантации органов и (или) тканей, по </w:t>
      </w:r>
      <w:hyperlink r:id="rId45" w:tooltip="consultantplus://offline/ref=79BBF02ADC80BF6D7E199F90EFC330527821B5D25EF29866D4D4E2E69834B8A72F9CFA95F0BFB3D049B88C2E3EB5F6305B573952087129BF77qEM" w:history="1">
        <w:r>
          <w:rPr>
            <w:color w:val="000000" w:themeColor="text1"/>
            <w:sz w:val="28"/>
            <w:szCs w:val="28"/>
          </w:rPr>
          <w:t>перечню</w:t>
        </w:r>
      </w:hyperlink>
      <w:r>
        <w:rPr>
          <w:color w:val="000000" w:themeColor="text1"/>
          <w:sz w:val="28"/>
          <w:szCs w:val="28"/>
        </w:rPr>
        <w:t xml:space="preserve"> лекарственных препаратов, сформированному в установленном </w:t>
      </w:r>
      <w:hyperlink r:id="rId46" w:tooltip="consultantplus://offline/ref=79BBF02ADC80BF6D7E199F90EFC330527F27B6D45AF39866D4D4E2E69834B8A72F9CFA95F0BBBAD84BB88C2E3EB5F6305B573952087129BF77qEM" w:history="1">
        <w:r>
          <w:rPr>
            <w:color w:val="000000" w:themeColor="text1"/>
            <w:sz w:val="28"/>
            <w:szCs w:val="28"/>
          </w:rPr>
          <w:t>порядке</w:t>
        </w:r>
      </w:hyperlink>
      <w:r>
        <w:rPr>
          <w:color w:val="000000" w:themeColor="text1"/>
          <w:sz w:val="28"/>
          <w:szCs w:val="28"/>
        </w:rPr>
        <w:t xml:space="preserve"> и утверждаемому Пр</w:t>
      </w:r>
      <w:r>
        <w:rPr>
          <w:color w:val="000000" w:themeColor="text1"/>
          <w:sz w:val="28"/>
          <w:szCs w:val="28"/>
        </w:rPr>
        <w:t>авительством Российской Федерации, в том числе: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отношении взрослых в возрасте 18 лет и старше за счет бюджетных ассигнований, предусмотренных в федеральном бюджете уполномоченному федеральному органу исполнительной власти;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отношении детей в возрасте от</w:t>
      </w:r>
      <w:r>
        <w:rPr>
          <w:color w:val="000000" w:themeColor="text1"/>
          <w:sz w:val="28"/>
          <w:szCs w:val="28"/>
        </w:rPr>
        <w:t xml:space="preserve"> 0 до 18 лет за счет бюджетных ассигнований,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заболеваниями, в том числе редкими (орфан</w:t>
      </w:r>
      <w:r>
        <w:rPr>
          <w:color w:val="000000" w:themeColor="text1"/>
          <w:sz w:val="28"/>
          <w:szCs w:val="28"/>
        </w:rPr>
        <w:t>ными) заболеваниями, «Круг добра» в соответствии с установленным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</w:t>
      </w:r>
      <w:r>
        <w:rPr>
          <w:color w:val="000000" w:themeColor="text1"/>
          <w:sz w:val="28"/>
          <w:szCs w:val="28"/>
        </w:rPr>
        <w:t>, либо для групп таких детей, Правительством Российской Федерации;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закупка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</w:t>
      </w:r>
      <w:r>
        <w:rPr>
          <w:color w:val="000000" w:themeColor="text1"/>
          <w:sz w:val="28"/>
          <w:szCs w:val="28"/>
        </w:rPr>
        <w:t xml:space="preserve">ирусом иммунодефицита человека, в том числе в сочетании с вирусами </w:t>
      </w:r>
      <w:r>
        <w:rPr>
          <w:color w:val="000000" w:themeColor="text1"/>
          <w:sz w:val="28"/>
          <w:szCs w:val="28"/>
        </w:rPr>
        <w:br/>
        <w:t>гепатитов B и C;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закупка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</w:t>
      </w:r>
      <w:r>
        <w:rPr>
          <w:color w:val="000000" w:themeColor="text1"/>
          <w:sz w:val="28"/>
          <w:szCs w:val="28"/>
        </w:rPr>
        <w:t xml:space="preserve"> препаратов, для лечения лиц, больных туберкулезом с множественной лекарственной устойчивостью возбудителя.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</w:t>
      </w:r>
      <w:r>
        <w:rPr>
          <w:color w:val="000000" w:themeColor="text1"/>
          <w:sz w:val="28"/>
          <w:szCs w:val="28"/>
        </w:rPr>
        <w:t xml:space="preserve">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47" w:tooltip="https://login.consultant.ru/link/?req=doc&amp;base=LAW&amp;n=387120&amp;date=08.09.2021&amp;dst=100128&amp;field=134" w:history="1">
        <w:r>
          <w:rPr>
            <w:color w:val="000000" w:themeColor="text1"/>
            <w:sz w:val="28"/>
            <w:szCs w:val="28"/>
          </w:rPr>
          <w:t>пунктом 1 части 1 статьи 6.2</w:t>
        </w:r>
      </w:hyperlink>
      <w:r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br/>
        <w:t>от 17 июля 1999 года № 178-ФЗ «О государственной социальной помощи»;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дополнительные мероприятия, установленные в соответст</w:t>
      </w:r>
      <w:r>
        <w:rPr>
          <w:color w:val="000000" w:themeColor="text1"/>
          <w:sz w:val="28"/>
          <w:szCs w:val="28"/>
        </w:rPr>
        <w:t>вии с законодательством Российской Федерации;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оказание высокотехнологичной медицинской помощи, не включенной в базовую программу обязательного медицинского страхования, </w:t>
      </w:r>
      <w:r>
        <w:rPr>
          <w:color w:val="000000" w:themeColor="text1"/>
          <w:sz w:val="28"/>
          <w:szCs w:val="28"/>
          <w:highlight w:val="white"/>
        </w:rPr>
        <w:t>финансовое обеспечение которой осуществляется за счет средств федерального бюджета на с</w:t>
      </w:r>
      <w:r>
        <w:rPr>
          <w:color w:val="000000" w:themeColor="text1"/>
          <w:sz w:val="28"/>
          <w:szCs w:val="28"/>
          <w:highlight w:val="white"/>
        </w:rPr>
        <w:t>офинансирование расходов, возникающих при оказании высокотехнологичной медицинской помощи мед</w:t>
      </w:r>
      <w:r>
        <w:rPr>
          <w:color w:val="000000" w:themeColor="text1"/>
          <w:sz w:val="28"/>
          <w:szCs w:val="28"/>
        </w:rPr>
        <w:t xml:space="preserve">ицинскими организациями, подведомственными исполнительным органам автономного округа, в соответствии с </w:t>
      </w:r>
      <w:hyperlink w:anchor="Par71" w:tooltip="II. Перечень видов, форм и условий предоставления" w:history="1">
        <w:r>
          <w:rPr>
            <w:color w:val="000000" w:themeColor="text1"/>
            <w:sz w:val="28"/>
            <w:szCs w:val="28"/>
          </w:rPr>
          <w:t>разделом II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приложения № 1 к Программе</w:t>
      </w:r>
      <w:r>
        <w:rPr>
          <w:color w:val="000000" w:themeColor="text1"/>
          <w:sz w:val="28"/>
          <w:szCs w:val="28"/>
        </w:rPr>
        <w:t xml:space="preserve"> 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проведение патолого-анатомических вскрытий (посмертное патолого-анатомическое исследование внутренних органов и тканей умершего человека,</w:t>
      </w:r>
      <w:r>
        <w:rPr>
          <w:sz w:val="28"/>
        </w:rPr>
        <w:t xml:space="preserve">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</w:t>
      </w:r>
      <w:r>
        <w:rPr>
          <w:sz w:val="28"/>
        </w:rPr>
        <w:t xml:space="preserve">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власти, Депздраву Югры и органам местного самоуправления муниципальных образований автонм</w:t>
      </w:r>
      <w:r>
        <w:rPr>
          <w:sz w:val="28"/>
        </w:rPr>
        <w:t>оного округа соответственно: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</w:t>
      </w:r>
      <w:r>
        <w:rPr>
          <w:sz w:val="28"/>
        </w:rPr>
        <w:t>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</w:t>
      </w:r>
      <w:r>
        <w:rPr>
          <w:sz w:val="28"/>
        </w:rPr>
        <w:t>ского ухода;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</w:t>
      </w:r>
      <w:r>
        <w:rPr>
          <w:sz w:val="28"/>
        </w:rPr>
        <w:t xml:space="preserve"> целях установления причины смерти установлена законодательством Российской Федерации</w:t>
      </w:r>
      <w:r>
        <w:rPr>
          <w:sz w:val="28"/>
          <w:szCs w:val="28"/>
        </w:rPr>
        <w:t>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</w:t>
      </w:r>
      <w:r>
        <w:rPr>
          <w:color w:val="000000" w:themeColor="text1"/>
          <w:sz w:val="28"/>
          <w:szCs w:val="28"/>
        </w:rPr>
        <w:t>ановлен постановлением Правительства Российской Федерации от 15 июля 2022 года № 1268, осуществляется за счет средств фонда оплаты труда медицинской организации, сформированный из всех источников, разрешенных законодательством Российской Федерации, в том ч</w:t>
      </w:r>
      <w:r>
        <w:rPr>
          <w:color w:val="000000" w:themeColor="text1"/>
          <w:sz w:val="28"/>
          <w:szCs w:val="28"/>
        </w:rPr>
        <w:t>исле средств обязательного медицинского страхования.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Раздел VI. Средние нормативы объема медицинской помощи, 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eastAsia="Times New Roman"/>
          <w:color w:val="000000"/>
        </w:rPr>
        <w:t>средние нормативы финансовых затрат на единицу объема медицинской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eastAsia="Times New Roman"/>
          <w:color w:val="000000"/>
        </w:rPr>
        <w:t>помощи, средние подушевые нормативы финансирования</w:t>
      </w:r>
    </w:p>
    <w:p w:rsidR="00573F92" w:rsidRDefault="00573F9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Общий объем финансирования Территориальной программы составляет: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126 080 698,2 тыс. рублей, в том числе: средства бюджета автономного округа – 56 915 371,9 тыс. рублей, средства обязательного медицинского страхования – 69 165 326,3 тыс. рублей;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2026 году 130 024 693,8 тыс. рублей, в том числе: средства бюджета автономного округа – 56 058 398,2 тыс. рублей, средства обязательного медицинского страхования – 73 966 295,6 тыс. рублей;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 134 923 404,7 тыс. рублей, в том числе: средства бю</w:t>
      </w:r>
      <w:r>
        <w:rPr>
          <w:color w:val="000000" w:themeColor="text1"/>
          <w:sz w:val="28"/>
          <w:szCs w:val="28"/>
        </w:rPr>
        <w:t>джета автономного округа – 56 441 369,0 тыс. рублей, средства обязательного медицинского страхования 78 482 035,7 тыс. рублей.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Подушевые нормативы установлены в расчете на 1 человека в год за счет средств бюджета автономного округа и средств обязательного </w:t>
      </w:r>
      <w:r>
        <w:rPr>
          <w:color w:val="000000" w:themeColor="text1"/>
          <w:sz w:val="28"/>
          <w:szCs w:val="28"/>
        </w:rPr>
        <w:t>медицинского страхования на 1 застрахованное лицо, составляют: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– 74 632,9 рубля, из них: за счет средств бюджета автономного округа – 31 926,3 рубля, за счет средств обязательного медицинского страхования – 42 706,6 рубля;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2026 году – 76 833,</w:t>
      </w:r>
      <w:r>
        <w:rPr>
          <w:color w:val="000000" w:themeColor="text1"/>
          <w:sz w:val="28"/>
          <w:szCs w:val="28"/>
        </w:rPr>
        <w:t>8 рубля, из них: за счет средств бюджета автономного округа – 31 162,8 рубля, за счет средств обязательного медицинского страхования – 45 671,0 рубль;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 – 79 550,1 рубля, из них: за счет средств бюджета автономного округа – 31 090,8 рубля, за сче</w:t>
      </w:r>
      <w:r>
        <w:rPr>
          <w:color w:val="000000" w:themeColor="text1"/>
          <w:sz w:val="28"/>
          <w:szCs w:val="28"/>
        </w:rPr>
        <w:t>т средств обязательного медицинского страхования 48 459,3 рубля.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</w:t>
      </w:r>
      <w:r>
        <w:t>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 при проведении маммографии, рентгенографии или флюорографии грудной клетки, компьютерной томографии</w:t>
      </w:r>
      <w:r>
        <w:t xml:space="preserve">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Минздрава России </w:t>
      </w:r>
      <w:r>
        <w:rPr>
          <w:rFonts w:eastAsia="Times New Roman"/>
          <w:color w:val="000000"/>
        </w:rPr>
        <w:t>от 27 апреля 2021 года № 4</w:t>
      </w:r>
      <w:r>
        <w:rPr>
          <w:rFonts w:eastAsia="Times New Roman"/>
          <w:color w:val="000000"/>
        </w:rPr>
        <w:t>04н</w:t>
      </w:r>
      <w:r>
        <w:t xml:space="preserve"> (в случае оказания соответствующей медицинской помощи  в автономном округе).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в сельской местн</w:t>
      </w:r>
      <w:r>
        <w:rPr>
          <w:color w:val="000000" w:themeColor="text1"/>
          <w:sz w:val="28"/>
          <w:szCs w:val="28"/>
        </w:rPr>
        <w:t>ости, в автономном округе устанавливаются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</w:t>
      </w:r>
      <w:r>
        <w:rPr>
          <w:color w:val="000000" w:themeColor="text1"/>
          <w:sz w:val="28"/>
          <w:szCs w:val="28"/>
        </w:rPr>
        <w:t xml:space="preserve">ава, в том числе численности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</w:t>
      </w:r>
      <w:r>
        <w:rPr>
          <w:color w:val="000000" w:themeColor="text1"/>
          <w:sz w:val="28"/>
          <w:szCs w:val="28"/>
        </w:rPr>
        <w:t>маршрутизации пациентов при оказании медицинской помощи.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</w:t>
      </w:r>
      <w:r>
        <w:rPr>
          <w:color w:val="000000" w:themeColor="text1"/>
          <w:sz w:val="28"/>
          <w:szCs w:val="28"/>
        </w:rPr>
        <w:t xml:space="preserve"> и малых городах автономного округа с численностью населения до 50 тыс. человек,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</w:t>
      </w:r>
      <w:r>
        <w:rPr>
          <w:color w:val="000000" w:themeColor="text1"/>
          <w:sz w:val="28"/>
          <w:szCs w:val="28"/>
        </w:rPr>
        <w:t>онала в размере: для медицинских организаций, обслуживающих до 20 тыс. человек, – не менее 1,113, для медицинских организаций, обслуживающих свыше 20 тыс. человек, – не менее 1,04.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расчета стоимости медицинской помощи в амбулаторных условиях, оказываем</w:t>
      </w:r>
      <w:r>
        <w:rPr>
          <w:color w:val="000000" w:themeColor="text1"/>
          <w:sz w:val="28"/>
          <w:szCs w:val="28"/>
        </w:rPr>
        <w:t xml:space="preserve">ой лицу в возрасте 65 лет и старше, применяется средний коэффициент дифференциации для подушевого норматива финансирования на прикрепившихся к медицинской организации лиц в размере 1,6, </w:t>
      </w:r>
      <w:r>
        <w:rPr>
          <w:sz w:val="28"/>
          <w:szCs w:val="28"/>
        </w:rPr>
        <w:t>за исключением подушевого норматива финансирования на прикрепившихся л</w:t>
      </w:r>
      <w:r>
        <w:rPr>
          <w:sz w:val="28"/>
          <w:szCs w:val="28"/>
        </w:rPr>
        <w:t>иц по профилю «Акушерство и гинекология».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Размер финансового обеспечения фельдшерских, фельдшерско-акушерских пунктов при условии их соответствия требованиям, установленным </w:t>
      </w:r>
      <w:hyperlink r:id="rId48" w:tooltip="https://login.consultant.ru/link/?req=doc&amp;base=LAW&amp;n=358683&amp;date=08.09.2021" w:history="1">
        <w: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№ 543н «</w:t>
      </w:r>
      <w:r>
        <w:rPr>
          <w:rFonts w:eastAsia="Times New Roman"/>
          <w:color w:val="000000"/>
        </w:rPr>
        <w:t>Об утверждении Положения об организации оказания первичн</w:t>
      </w:r>
      <w:r>
        <w:rPr>
          <w:rFonts w:eastAsia="Times New Roman"/>
          <w:color w:val="000000"/>
        </w:rPr>
        <w:t>ой медико-санитарной помощи взрослому населению</w:t>
      </w:r>
      <w:r>
        <w:t>», составляет в среднем на 2025 год: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для фельдшерского здравпункта или фельдшерско-акушерского пункта, обслуживающего от 101 до 900 жителей,</w:t>
      </w:r>
      <w:r>
        <w:rPr>
          <w:rFonts w:eastAsia="Times New Roman"/>
        </w:rPr>
        <w:t xml:space="preserve"> </w:t>
      </w:r>
      <w:r>
        <w:t>–</w:t>
      </w:r>
      <w:r>
        <w:rPr>
          <w:rFonts w:eastAsia="Times New Roman"/>
        </w:rPr>
        <w:t xml:space="preserve"> 6 576,3 тыс. рублей;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</w:rPr>
      </w:pPr>
      <w:r>
        <w:rPr>
          <w:rFonts w:eastAsia="Times New Roman"/>
        </w:rPr>
        <w:t xml:space="preserve">для фельдшерского здравпункта или фельдшерско-акушерского пункта, обслуживающего от 901 до 1500 жителей, </w:t>
      </w:r>
      <w:r>
        <w:t>–</w:t>
      </w:r>
      <w:r>
        <w:rPr>
          <w:rFonts w:eastAsia="Times New Roman"/>
        </w:rPr>
        <w:t xml:space="preserve"> 5 175,5 тыс. рублей;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для фельдшерского здравпункта или фельдшерско-акушерского пункта, обслуживающего от 1501 до 2000 жителей, </w:t>
      </w:r>
      <w:r>
        <w:t>–</w:t>
      </w:r>
      <w:r>
        <w:rPr>
          <w:rFonts w:eastAsia="Times New Roman"/>
        </w:rPr>
        <w:t xml:space="preserve"> 6 152,6 ты</w:t>
      </w:r>
      <w:r>
        <w:rPr>
          <w:rFonts w:eastAsia="Times New Roman"/>
          <w:color w:val="000000"/>
        </w:rPr>
        <w:t>с. рублей.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Размер финансового обеспечения фельдшерских, фельдшерско-акушерских пунктов, обслуживающих до 100 жителей, устанавливается с учетом понижающего коэффициента в зависимости от численности населения, обслуживаемого фельдшерским, фельдшерско-акушерским пункто</w:t>
      </w:r>
      <w:r>
        <w:t>м, к размеру финансового обеспечения фельдшерского, фельдшерско-акушерского пункта, обслуживающего от 100 до 900 жителей.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Размер финансового обеспечения медицинской организации, в составе которой имеются фельдшерские, фельдшерско-акушерские пункты, определ</w:t>
      </w:r>
      <w:r>
        <w:rPr>
          <w:color w:val="000000" w:themeColor="text1"/>
          <w:sz w:val="28"/>
          <w:szCs w:val="28"/>
        </w:rPr>
        <w:t>яется исходя из подушевого норматива финансирования и количества лиц, прикрепленных к медицинской организации, а также расходов на фельдшерские, фельдшерско-акушерские пункты исходя из их количества в составе медицинской организации и установленного в наст</w:t>
      </w:r>
      <w:r>
        <w:rPr>
          <w:color w:val="000000" w:themeColor="text1"/>
          <w:sz w:val="28"/>
          <w:szCs w:val="28"/>
        </w:rPr>
        <w:t>оящем разделе среднего размера финансового обеспечения.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Стоимость Территориальной программы по источникам ее финансового обеспечения и условиям ее предоставления, нормативы объема медицинской помощи и нормативы финансовых затрат на единицу объема медицинск</w:t>
      </w:r>
      <w:r>
        <w:rPr>
          <w:color w:val="000000" w:themeColor="text1"/>
          <w:sz w:val="28"/>
          <w:szCs w:val="28"/>
        </w:rPr>
        <w:t xml:space="preserve">ой помощи, подушевые нормативы финансового обеспечения представлены в </w:t>
      </w:r>
      <w:hyperlink w:anchor="Par1948" w:tooltip="Стоимость Программы по источникам финансового обеспечения" w:history="1">
        <w:r>
          <w:rPr>
            <w:color w:val="000000" w:themeColor="text1"/>
            <w:sz w:val="28"/>
            <w:szCs w:val="28"/>
          </w:rPr>
          <w:t>таблицах 2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w:anchor="Par2079" w:tooltip="Утвержденная стоимость территориальной программы" w:history="1">
        <w:r>
          <w:rPr>
            <w:color w:val="000000" w:themeColor="text1"/>
            <w:sz w:val="28"/>
            <w:szCs w:val="28"/>
          </w:rPr>
          <w:t>3</w:t>
        </w:r>
      </w:hyperlink>
      <w:r>
        <w:rPr>
          <w:color w:val="000000" w:themeColor="text1"/>
          <w:sz w:val="28"/>
          <w:szCs w:val="28"/>
        </w:rPr>
        <w:t>.</w:t>
      </w:r>
    </w:p>
    <w:p w:rsidR="00573F92" w:rsidRDefault="00573F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>роки ожидания медицинской помощи, оказываемой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>в плановой форме, в том числе сроки ожидания оказания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>медицинской помощи в стационарных условиях, проведения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>отдельных диагностических обследований, а также консультаций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>врачей-специалисто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в, скорой медицинской помощи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экстренной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обеспечения прав граждан на получение бесплатной медицинской помощи </w:t>
      </w:r>
      <w:r>
        <w:rPr>
          <w:sz w:val="28"/>
        </w:rPr>
        <w:t>сроки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помощи,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>оказываемой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плановой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форме, в том числе сроки ожидания оказания медицинской помощи в стациона</w:t>
      </w:r>
      <w:r>
        <w:rPr>
          <w:sz w:val="28"/>
        </w:rPr>
        <w:t>рных условиях, проведения отдельных диагностических обследований и консультаций врачей-специалистов,</w:t>
      </w:r>
      <w:r>
        <w:rPr>
          <w:color w:val="000000" w:themeColor="text1"/>
          <w:sz w:val="28"/>
          <w:szCs w:val="28"/>
        </w:rPr>
        <w:t xml:space="preserve"> составляют: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срок ожидания приема врачами-терапевтами участковыми, врачами общей практики (семейными врачами), врачами-педиатрами участковыми не должен прев</w:t>
      </w:r>
      <w:r>
        <w:rPr>
          <w:color w:val="000000" w:themeColor="text1"/>
          <w:sz w:val="28"/>
          <w:szCs w:val="28"/>
        </w:rPr>
        <w:t>ышать 24 часов с момента обращения пациента в медицинскую организацию;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срок ожидания оказания первичной медико-санитарной помощи в неотложной форме не должен превышать 2 часов с момента обращения пациента в медицинскую организацию;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срок проведения консульт</w:t>
      </w:r>
      <w:r>
        <w:rPr>
          <w:color w:val="000000" w:themeColor="text1"/>
          <w:sz w:val="28"/>
          <w:szCs w:val="28"/>
        </w:rPr>
        <w:t xml:space="preserve">аций врачей-специалистов (за исключением подозрения на онкологическое заболевание) не должен </w:t>
      </w:r>
      <w:r>
        <w:rPr>
          <w:color w:val="000000" w:themeColor="text1"/>
          <w:sz w:val="28"/>
          <w:szCs w:val="28"/>
        </w:rPr>
        <w:br/>
        <w:t>превышать 14 рабочих дней со дня обращения пациента в медицинскую организацию;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срок проведения консультаций врачей-специалистов в случае подозрения на онкологичес</w:t>
      </w:r>
      <w:r>
        <w:rPr>
          <w:color w:val="000000" w:themeColor="text1"/>
          <w:sz w:val="28"/>
          <w:szCs w:val="28"/>
        </w:rPr>
        <w:t>кое заболевание не должен превышать 3 рабочих дней;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</w:t>
      </w:r>
      <w:r>
        <w:rPr>
          <w:color w:val="000000" w:themeColor="text1"/>
          <w:sz w:val="28"/>
          <w:szCs w:val="28"/>
        </w:rPr>
        <w:t xml:space="preserve">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 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проведения компьютерной томографии (включая однофотонную эмиссионную ком</w:t>
      </w:r>
      <w:r>
        <w:rPr>
          <w:color w:val="000000" w:themeColor="text1"/>
          <w:sz w:val="28"/>
          <w:szCs w:val="28"/>
        </w:rPr>
        <w:t>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должен превышать 14 рабочих дней со дня назначения;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срок пров</w:t>
      </w:r>
      <w:r>
        <w:rPr>
          <w:color w:val="000000" w:themeColor="text1"/>
          <w:sz w:val="28"/>
          <w:szCs w:val="28"/>
        </w:rPr>
        <w:t>едения диагностических инструментальных и лабораторных исследований в случае подозрения на онкологические заболевания, не должен превышать 7 рабочих дней со дня назначения исследований;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ожидания оказания специализированной (за иск</w:t>
      </w:r>
      <w:r>
        <w:rPr>
          <w:color w:val="000000" w:themeColor="text1"/>
          <w:sz w:val="28"/>
          <w:szCs w:val="28"/>
        </w:rPr>
        <w:t>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</w:t>
      </w:r>
      <w:r>
        <w:rPr>
          <w:color w:val="000000" w:themeColor="text1"/>
          <w:sz w:val="28"/>
          <w:szCs w:val="28"/>
        </w:rPr>
        <w:t>огическими заболеваниями –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 выявлении злокачественного новообразования лечащий врач направляет пациента в специали</w:t>
      </w:r>
      <w:r>
        <w:rPr>
          <w:color w:val="000000" w:themeColor="text1"/>
          <w:sz w:val="28"/>
          <w:szCs w:val="28"/>
        </w:rPr>
        <w:t>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</w:t>
      </w:r>
      <w:r>
        <w:rPr>
          <w:color w:val="000000" w:themeColor="text1"/>
          <w:sz w:val="28"/>
          <w:szCs w:val="28"/>
        </w:rPr>
        <w:t xml:space="preserve"> в сроки, установленные настоящим разделом.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</w:t>
      </w:r>
      <w:r>
        <w:rPr>
          <w:color w:val="000000" w:themeColor="text1"/>
          <w:sz w:val="28"/>
          <w:szCs w:val="28"/>
        </w:rPr>
        <w:t>нформирование граждан в доступной форме в том числе с использованием информационно-телекоммуникационной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</w:t>
      </w:r>
      <w:r>
        <w:rPr>
          <w:color w:val="000000" w:themeColor="text1"/>
          <w:sz w:val="28"/>
          <w:szCs w:val="28"/>
        </w:rPr>
        <w:t>нальных данных.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доезда до пациента бригад скорой медицинской помощи при оказании скорой медицинской помощи в экстренной форме: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пределах населенного пункта не должно превышать 20 минут с момента ее вызова;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пределами населенного пункта не должно п</w:t>
      </w:r>
      <w:r>
        <w:rPr>
          <w:color w:val="000000" w:themeColor="text1"/>
          <w:sz w:val="28"/>
          <w:szCs w:val="28"/>
        </w:rPr>
        <w:t>ревышать 40 минут с момента ее вызова на каждые 30 километров удаления от места расположения станции (отделения) скорой медицинской помощи.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Направление в медицинские организации, расположенные за пределами </w:t>
      </w:r>
      <w:r>
        <w:rPr>
          <w:color w:val="000000" w:themeColor="text1"/>
          <w:sz w:val="28"/>
          <w:szCs w:val="28"/>
        </w:rPr>
        <w:t>автономного округа, в котором проживает гражданин, при оказании ему медицинской помощи по территориальной программе обязательного медицинского страхования для оказания специализированной медицинской помощи в плановой форме выдает лечащий врач медицинской о</w:t>
      </w:r>
      <w:r>
        <w:rPr>
          <w:color w:val="000000" w:themeColor="text1"/>
          <w:sz w:val="28"/>
          <w:szCs w:val="28"/>
        </w:rPr>
        <w:t>рганизации, которую гражданин выбрал, в том числе по территориально-участковому принципу, где он проходит диагностику и лечение</w:t>
      </w:r>
      <w:r>
        <w:rPr>
          <w:color w:val="000000" w:themeColor="text1"/>
          <w:sz w:val="28"/>
          <w:szCs w:val="28"/>
          <w:highlight w:val="white"/>
        </w:rPr>
        <w:t xml:space="preserve"> при получении </w:t>
      </w:r>
      <w:r>
        <w:rPr>
          <w:color w:val="000000" w:themeColor="text1"/>
          <w:sz w:val="28"/>
          <w:szCs w:val="28"/>
        </w:rPr>
        <w:t>первичной медико-санитарной помощи, или в которой гражданин получает специализированную медицинскую помощь, при не</w:t>
      </w:r>
      <w:r>
        <w:rPr>
          <w:color w:val="000000" w:themeColor="text1"/>
          <w:sz w:val="28"/>
          <w:szCs w:val="28"/>
        </w:rPr>
        <w:t>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</w:t>
      </w:r>
      <w:r>
        <w:rPr>
          <w:color w:val="000000" w:themeColor="text1"/>
          <w:sz w:val="28"/>
          <w:szCs w:val="28"/>
        </w:rPr>
        <w:t xml:space="preserve">ская организация. 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его нахождения медицинские организации вне зависимости от их ведомственной и те</w:t>
      </w:r>
      <w:r>
        <w:rPr>
          <w:color w:val="000000" w:themeColor="text1"/>
          <w:sz w:val="28"/>
          <w:szCs w:val="28"/>
        </w:rPr>
        <w:t>рриториальной принадлежности.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VIII. Условия пребывания в медицинских организациях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оказании медицинской помощи в стационарных условиях,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включая предоставление спального места и питания,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совместном нахождении одного из родителей, иного члена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семьи, или иного законного представителя в медицинской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организации в стационарных условиях с ребенком до достижения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им возраста 4 лет, а с ребенком старше указанного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возраста – при наличии медицинских показаний</w:t>
      </w:r>
    </w:p>
    <w:p w:rsidR="00573F92" w:rsidRDefault="00573F9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pP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Пациенты размещаются в палатах от 2 и более </w:t>
      </w:r>
      <w:r>
        <w:t>мест в соответствии с постановлением Главного государственного санитарного врача Российской Федерации от 24 декабря 2020 года № 44 «</w:t>
      </w:r>
      <w:r>
        <w:rPr>
          <w:rFonts w:eastAsia="Times New Roman"/>
          <w:color w:val="000000"/>
        </w:rPr>
        <w:t>Об утверждении санитарных правил СП 2.1.3678-20 «Санитарно-эпидемиологические требования к эксплуатации помещений, зданий, с</w:t>
      </w:r>
      <w:r>
        <w:rPr>
          <w:rFonts w:eastAsia="Times New Roman"/>
          <w:color w:val="000000"/>
        </w:rPr>
        <w:t>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t>».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соответствии со </w:t>
      </w:r>
      <w:hyperlink r:id="rId49" w:tooltip="https://login.consultant.ru/link/?req=doc&amp;base=LAW&amp;n=389317&amp;date=08.09.2021&amp;dst=100070&amp;field=134" w:history="1">
        <w:r>
          <w:rPr>
            <w:color w:val="000000" w:themeColor="text1"/>
            <w:sz w:val="28"/>
            <w:szCs w:val="28"/>
          </w:rPr>
          <w:t>статьями 7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50" w:tooltip="https://login.consultant.ru/link/?req=doc&amp;base=LAW&amp;n=389317&amp;date=08.09.2021&amp;dst=100532&amp;field=134" w:history="1">
        <w:r>
          <w:rPr>
            <w:color w:val="000000" w:themeColor="text1"/>
            <w:sz w:val="28"/>
            <w:szCs w:val="28"/>
          </w:rPr>
          <w:t>51</w:t>
        </w:r>
      </w:hyperlink>
      <w:r>
        <w:rPr>
          <w:color w:val="000000" w:themeColor="text1"/>
          <w:sz w:val="28"/>
          <w:szCs w:val="28"/>
        </w:rPr>
        <w:t xml:space="preserve"> Федерального закона № 323-ФЗ при оказании медицинской помощи детям в стационарных условиях одному из родителей, иному члену семьи, или иному </w:t>
      </w:r>
      <w:r>
        <w:rPr>
          <w:color w:val="000000" w:themeColor="text1"/>
          <w:sz w:val="28"/>
          <w:szCs w:val="28"/>
        </w:rPr>
        <w:t>законному представителю предоставляется право на бесплатное совместное нахождение (без обеспечения питания и койко-места) с ребенком в медицинской организации при оказании ему медицинской помощи в стационарных условиях в течение всего периода лечения незав</w:t>
      </w:r>
      <w:r>
        <w:rPr>
          <w:color w:val="000000" w:themeColor="text1"/>
          <w:sz w:val="28"/>
          <w:szCs w:val="28"/>
        </w:rPr>
        <w:t>исимо от его возраста.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Одному из родителей, или иному члену семьи, или иному законному представителю предоставляется право на совместное пребывание в медицинской организации в стационарных условиях вместе с больным ребенком (с предоставлением спального мес</w:t>
      </w:r>
      <w:r>
        <w:rPr>
          <w:color w:val="000000" w:themeColor="text1"/>
          <w:sz w:val="28"/>
          <w:szCs w:val="28"/>
        </w:rPr>
        <w:t>та в одной палате с ребенком и обеспечением питанием):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ребенком-инвалидом – независимо от наличия медицинских показаний;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ребенком до достижения им возраста 4 лет – независимо от наличия медицинских показаний;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ребенком старше 4 лет – при наличии медицинских показаний.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IX. Условия размещения пациентов в маломестных палатах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(боксах) по медицинским и (или) эпидемиологическим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показаниям, установленным Минздравом России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Пациенты размещаются в маломестных п</w:t>
      </w:r>
      <w:r>
        <w:t xml:space="preserve">алатах (боксах) (с числом мест не более 2) при наличии медицинских и (или) эпидемиологических показаний, утвержденных </w:t>
      </w:r>
      <w:hyperlink r:id="rId51" w:tooltip="https://login.consultant.ru/link/?req=doc&amp;base=LAW&amp;n=131056&amp;date=08.09.2021" w:history="1">
        <w:r>
          <w:t>приказом</w:t>
        </w:r>
      </w:hyperlink>
      <w:r>
        <w:t xml:space="preserve"> Министерства здравоохранения и социального развития Российской Федерации от </w:t>
      </w:r>
      <w:r>
        <w:t>15 мая 2012 года № 535н «</w:t>
      </w:r>
      <w:r>
        <w:rPr>
          <w:rFonts w:eastAsia="Times New Roman"/>
          <w:color w:val="000000"/>
        </w:rPr>
        <w:t>Об утверждении перечня медицинских и эпидемиологических показаний к размещению пациентов в маломестных палатах (боксах)</w:t>
      </w:r>
      <w:r>
        <w:t>».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Совместное размещение пациентов допускается с учетом имеющихся нозологических форм (заболеваний), пола и тяже</w:t>
      </w:r>
      <w:r>
        <w:rPr>
          <w:color w:val="000000" w:themeColor="text1"/>
          <w:sz w:val="28"/>
          <w:szCs w:val="28"/>
        </w:rPr>
        <w:t>сти состояния пациента.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X. Порядок предоставления транспортных услуг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сопровождении медицинским работником пациента,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находящегося на лечении в стационарных условиях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соблюдения порядков оказания медицинской помощи и стандартов медицинско</w:t>
      </w:r>
      <w:r>
        <w:rPr>
          <w:color w:val="000000" w:themeColor="text1"/>
          <w:sz w:val="28"/>
          <w:szCs w:val="28"/>
        </w:rPr>
        <w:t>й помощи, утвержденных Минздравом России, в случае необходимости проведения пациенту диагностических исследований (при отсутствии возможности их проведения медицинской организацией, оказывающей медицинскую помощь пациенту) оказываются транспортные услуги: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Санитарным транспортом медицинской организации, в которой отсутствуют необходимые диагностические возможности, с сопровождением медицинским работником.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Транспортом службы (подразделения) скорой (неотложной) медицинской помощи, оснащенным специальным медици</w:t>
      </w:r>
      <w:r>
        <w:rPr>
          <w:color w:val="000000" w:themeColor="text1"/>
          <w:sz w:val="28"/>
          <w:szCs w:val="28"/>
        </w:rPr>
        <w:t>нским оборудованием, аппаратурой слежения, с сопровождением его медицинским работником, обученным оказанию скорой (неотложной) медицинской помощи.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невозможности проведения требующихся специальных методов диагностики и лечения в медицинской организации,</w:t>
      </w:r>
      <w:r>
        <w:rPr>
          <w:color w:val="000000" w:themeColor="text1"/>
          <w:sz w:val="28"/>
          <w:szCs w:val="28"/>
        </w:rPr>
        <w:t xml:space="preserve"> куда был госпитализирован пациент после стабилизации его состояния, в максимально короткий срок его переводят в ту медицинскую организацию, где необходимые медицинские услуги могут быть проведены в полном объеме. Госпитализация пациента в стационар, перев</w:t>
      </w:r>
      <w:r>
        <w:rPr>
          <w:color w:val="000000" w:themeColor="text1"/>
          <w:sz w:val="28"/>
          <w:szCs w:val="28"/>
        </w:rPr>
        <w:t>од из одной медицинской организации в другую осуществляются в соответствии с порядками оказания медицинской помощи по соответствующему профилю (медицинская эвакуация).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573F92" w:rsidRDefault="00DB715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XI. Порядок оказания медицинской помощи методом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заместительной почечной терапии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пациентам, страдающим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хронической почечн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>ой недостаточностью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Гражданам, страдающим хронической почечной недостаточностью, проживающим в автономном округе, медицинская помощь методом заместительной почечной терапии (далее – гемодиализ) оказывается в медицинских организациях, в структуру которых входят подразделения (</w:t>
      </w:r>
      <w:r>
        <w:rPr>
          <w:color w:val="000000" w:themeColor="text1"/>
          <w:sz w:val="28"/>
          <w:szCs w:val="28"/>
        </w:rPr>
        <w:t>центры, отделения) гемодиализа либо которые являются специализированными диализными центрами (далее – специализированные организации).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Услуги гемодиализа в специализированных организациях предоставляются в условиях дневного стационара, а при наличии показа</w:t>
      </w:r>
      <w:r>
        <w:rPr>
          <w:color w:val="000000" w:themeColor="text1"/>
          <w:sz w:val="28"/>
          <w:szCs w:val="28"/>
        </w:rPr>
        <w:t>ний для круглосуточного врачебного наблюдения – в условиях стационара круглосуточного пребывания.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Гражданам, страдающим хронической почечной недостаточностью, проживающим в автономном округе, получающим услуги гемодиализа в специализированных организациях,</w:t>
      </w:r>
      <w:r>
        <w:rPr>
          <w:color w:val="000000" w:themeColor="text1"/>
          <w:sz w:val="28"/>
          <w:szCs w:val="28"/>
        </w:rPr>
        <w:t xml:space="preserve"> находящихся вне населенных пунктов автономного округа, в которых эти пациенты постоянно проживают, имеют право на получение мер социальной поддержки в виде частичного возмещения стоимости проезда от места их проживания до места получения услуг гемодиализа</w:t>
      </w:r>
      <w:r>
        <w:rPr>
          <w:color w:val="000000" w:themeColor="text1"/>
          <w:sz w:val="28"/>
          <w:szCs w:val="28"/>
        </w:rPr>
        <w:t xml:space="preserve"> и обратно в соответствии с </w:t>
      </w:r>
      <w:hyperlink r:id="rId52" w:tooltip="https://login.consultant.ru/link/?req=doc&amp;base=RLAW926&amp;n=228847&amp;date=08.09.2021" w:history="1">
        <w:r>
          <w:rPr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автономного округа от 7 ноября 2006 год</w:t>
      </w:r>
      <w:r>
        <w:rPr>
          <w:color w:val="000000" w:themeColor="text1"/>
          <w:sz w:val="28"/>
          <w:szCs w:val="28"/>
        </w:rPr>
        <w:t xml:space="preserve">а № 115-оз «О мерах социальной поддержки отдельных категорий граждан в Ханты-Мансийском автономном округе – Югре» и </w:t>
      </w:r>
      <w:hyperlink r:id="rId53" w:tooltip="https://login.consultant.ru/link/?req=doc&amp;base=RLAW926&amp;n=133283&amp;date=08.09.2021" w:history="1">
        <w:r>
          <w:rPr>
            <w:color w:val="000000" w:themeColor="text1"/>
            <w:sz w:val="28"/>
            <w:szCs w:val="28"/>
          </w:rPr>
          <w:t>постановлением</w:t>
        </w:r>
      </w:hyperlink>
      <w:r>
        <w:rPr>
          <w:color w:val="000000" w:themeColor="text1"/>
          <w:sz w:val="28"/>
          <w:szCs w:val="28"/>
        </w:rPr>
        <w:t xml:space="preserve"> Правительства автономного округа от 25 февраля 2010 года № 77-п «Об утверждении Положения о порядке и условиях предоставления гражданам частичного возмещения расходов по оплате проезда по территории Х</w:t>
      </w:r>
      <w:r>
        <w:rPr>
          <w:color w:val="000000" w:themeColor="text1"/>
          <w:sz w:val="28"/>
          <w:szCs w:val="28"/>
        </w:rPr>
        <w:t>анты-Мансийского автономного округа – Югры к месту получения программного гемодиализа и обратно».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Гражданам, страдающим хронической почечной недостаточностью, постоянно проживающим в отдаленных и (или) труднодоступных местностях автономного округа, при отс</w:t>
      </w:r>
      <w:r>
        <w:rPr>
          <w:color w:val="000000" w:themeColor="text1"/>
          <w:sz w:val="28"/>
          <w:szCs w:val="28"/>
        </w:rPr>
        <w:t>утствии постоянного автомагистрального сообщения с твердым дорожным покрытием с ближайшим по отношению к таким местностям населенным пунктом, в котором находится специализированная организация, оказывающая медицинскую помощь методом гемодиализа, вправе про</w:t>
      </w:r>
      <w:r>
        <w:rPr>
          <w:color w:val="000000" w:themeColor="text1"/>
          <w:sz w:val="28"/>
          <w:szCs w:val="28"/>
        </w:rPr>
        <w:t xml:space="preserve">ходить процедуру гемодиализа в бюджетном учреждении автономного округа «Окружная клиническая больница» с проживанием в пансионате больницы на условиях, определенных </w:t>
      </w:r>
      <w:hyperlink r:id="rId54" w:tooltip="https://login.consultant.ru/link/?req=doc&amp;base=RLAW926&amp;n=62775&amp;date=08.09.2021" w:history="1">
        <w:r>
          <w:rPr>
            <w:color w:val="000000" w:themeColor="text1"/>
            <w:sz w:val="28"/>
            <w:szCs w:val="28"/>
          </w:rPr>
          <w:t>постановлением</w:t>
        </w:r>
      </w:hyperlink>
      <w:r>
        <w:rPr>
          <w:color w:val="000000" w:themeColor="text1"/>
          <w:sz w:val="28"/>
          <w:szCs w:val="28"/>
        </w:rPr>
        <w:t xml:space="preserve"> Правительства автономного округа от 16 октября 2010 года № 257-п «Об установлении расходных обязательств Ханты-Мансийского автономного округа – Югры».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ри возникновении острых патологических состояний и (или) осложнений основного заболевания или сопутствующих заболеваний, когда состояние пациента требует оказания экстренной и неотложной медицинской помощи, он подлежит медицинской эвакуации к месту проведе</w:t>
      </w:r>
      <w:r>
        <w:rPr>
          <w:color w:val="000000" w:themeColor="text1"/>
          <w:sz w:val="28"/>
          <w:szCs w:val="28"/>
        </w:rPr>
        <w:t>ния гемодиализа в установленном законодательством порядке.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I. Условия и сроки диспансеризации для отдельных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категорий населения, профилактических осмотров несовершеннолетних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Диспансеризация населения представляет собой компл</w:t>
      </w:r>
      <w:r>
        <w:rPr>
          <w:color w:val="000000" w:themeColor="text1"/>
          <w:sz w:val="28"/>
          <w:szCs w:val="28"/>
        </w:rPr>
        <w:t>екс мероприятий, осуществляемых в отношении определенных групп населения в соответствии с законодательством Российской Федерации.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Диспансеризации подлежат следующие категории граждан: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18 лет и старше: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работающие граждане,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неработающие граждане,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обучающи</w:t>
      </w:r>
      <w:r>
        <w:rPr>
          <w:color w:val="000000" w:themeColor="text1"/>
          <w:sz w:val="28"/>
          <w:szCs w:val="28"/>
        </w:rPr>
        <w:t>еся в общеобразовательных организациях по очной форме;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 до 18 лет.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Диспансеризация детей проводится на основании приказов Минздрава России: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от 15 февраля 2013 года </w:t>
      </w:r>
      <w:hyperlink r:id="rId55" w:tooltip="https://login.consultant.ru/link/?req=doc&amp;base=LAW&amp;n=370077&amp;date=08.09.2021" w:history="1">
        <w:r>
          <w:t>№ 72н</w:t>
        </w:r>
      </w:hyperlink>
      <w:r>
        <w:t xml:space="preserve"> «</w:t>
      </w:r>
      <w:r>
        <w:rPr>
          <w:rFonts w:eastAsia="Times New Roman"/>
          <w:color w:val="000000"/>
        </w:rPr>
        <w:t>О проведении диспансеризации пребывающих в стационарных учреждениях детей-сирот и детей, находящихся в трудной жизненной ситуации</w:t>
      </w:r>
      <w:r>
        <w:t>»;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от 10 августа 2017 года </w:t>
      </w:r>
      <w:hyperlink r:id="rId56" w:tooltip="https://login.consultant.ru/link/?req=doc&amp;base=LAW&amp;n=370075&amp;date=08.09.2021" w:history="1">
        <w:r>
          <w:t>№ 514н</w:t>
        </w:r>
      </w:hyperlink>
      <w:r>
        <w:t xml:space="preserve"> «</w:t>
      </w:r>
      <w:r>
        <w:rPr>
          <w:rFonts w:eastAsia="Times New Roman"/>
          <w:color w:val="000000"/>
        </w:rPr>
        <w:t>О Порядке проведения профилактических медицинских осмотров несовершеннолетних</w:t>
      </w:r>
      <w:r>
        <w:t>»;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от </w:t>
      </w:r>
      <w:r>
        <w:t>21 апреля 2022 года № 275н «</w:t>
      </w:r>
      <w:r>
        <w:rPr>
          <w:rFonts w:eastAsia="Times New Roman"/>
          <w:color w:val="000000"/>
        </w:rPr>
        <w:t>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  <w:r>
        <w:t xml:space="preserve">». 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Годом прохождения диспансеризации считается календарный год, в котором гражданин достигает соответствующего возраста: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1 раз в 3 года в возрасте от 18 до 39 лет включительно.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2. Ежегодно в возрасте 40 лет и старше, а также в отношении отдельных категорий</w:t>
      </w:r>
      <w:r>
        <w:t xml:space="preserve"> граждан в соответствии с нормами </w:t>
      </w:r>
      <w:hyperlink r:id="rId57" w:tooltip="https://login.consultant.ru/link/?req=doc&amp;base=LAW&amp;n=372085&amp;date=08.09.2021" w:history="1">
        <w:r>
          <w:t>приказа</w:t>
        </w:r>
      </w:hyperlink>
      <w:r>
        <w:t xml:space="preserve"> Минздрава России от 27 апреля 2021 года №</w:t>
      </w:r>
      <w:r>
        <w:t xml:space="preserve"> 404н «</w:t>
      </w:r>
      <w:r>
        <w:rPr>
          <w:rFonts w:eastAsia="Times New Roman"/>
          <w:color w:val="000000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</w:t>
      </w:r>
      <w:r>
        <w:t>».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Профилактический медицинский осмотр проводится ежегодно: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 качестве самостоятельного мероприятия.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При диспансер</w:t>
      </w:r>
      <w:r>
        <w:rPr>
          <w:color w:val="000000" w:themeColor="text1"/>
          <w:sz w:val="28"/>
          <w:szCs w:val="28"/>
        </w:rPr>
        <w:t>изации.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При диспансерном наблюдении (при проведении первого в текущем году диспансерного приема (осмотра, консультации)).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Категории граждан, которые проходят диспансеризацию ежегодно вне зависимости от возраста: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инвалиды Великой Отечественной войны и инвалиды боевых действий, а также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</w:t>
      </w:r>
      <w:r>
        <w:rPr>
          <w:color w:val="000000" w:themeColor="text1"/>
          <w:sz w:val="28"/>
          <w:szCs w:val="28"/>
        </w:rPr>
        <w:t>отивоправных действий);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лица, награжденные знаками «Жителю блокадного Ленинграда», «Житель осажденного Севастополя», «Житель осажденного Сталинграда» и признанные инвалидами вследствие общего заболевания, трудового увечья и других причин (кроме лиц, инвали</w:t>
      </w:r>
      <w:r>
        <w:rPr>
          <w:color w:val="000000" w:themeColor="text1"/>
          <w:sz w:val="28"/>
          <w:szCs w:val="28"/>
        </w:rPr>
        <w:t>дность которых наступила вследствие их противоправных действий);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</w:t>
      </w:r>
      <w:r>
        <w:rPr>
          <w:color w:val="000000" w:themeColor="text1"/>
          <w:sz w:val="28"/>
          <w:szCs w:val="28"/>
        </w:rPr>
        <w:t>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both"/>
      </w:pPr>
      <w:r>
        <w:t xml:space="preserve"> Диспансеризация осуществляется при наличии информированного добровольного согласия гражданина или его законн</w:t>
      </w:r>
      <w:r>
        <w:t>ого представителя (в отношении лица, не достигшего возраста 15 лет, лица, признанного в установленном законом порядке недееспособным, а также несовершеннолетнего больного наркоманией при оказании ему наркологической помощи или при медицинском освидетельств</w:t>
      </w:r>
      <w:r>
        <w:t xml:space="preserve">овании несовершеннолетнего в целях установления состояния наркотического либо иного токсического опьянения), полученного с соблюдением требований </w:t>
      </w:r>
      <w:hyperlink r:id="rId58" w:tooltip="https://login.consultant.ru/link/?req=doc&amp;base=LAW&amp;n=331869&amp;date=08.09.2021" w:history="1">
        <w:r>
          <w:t>приказа</w:t>
        </w:r>
      </w:hyperlink>
      <w:r>
        <w:t xml:space="preserve"> Минздрава России от 12 ноября 2021 года № 1051н «</w:t>
      </w:r>
      <w:r>
        <w:rPr>
          <w:rFonts w:eastAsia="Times New Roman"/>
          <w:color w:val="000000"/>
        </w:rPr>
        <w:t>Об утверждении Порядка дачи информированного добровольного согласия на медицинское вмешательство и отказа от медицинского вмешательства,</w:t>
      </w:r>
      <w:r>
        <w:rPr>
          <w:rFonts w:eastAsia="Times New Roman"/>
          <w:color w:val="000000"/>
        </w:rPr>
        <w:t xml:space="preserve"> формы информированного добровольного согласия на медицинское вмешательство и формы отказа от медицинского вмешательства</w:t>
      </w:r>
      <w:r>
        <w:t>».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Гражданам гарантировано прохождение профилактических медицинских осмотров, диспансеризации, в том числе в вечерние часы и субботу.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</w:t>
      </w:r>
      <w:r>
        <w:rPr>
          <w:color w:val="000000" w:themeColor="text1"/>
          <w:sz w:val="28"/>
          <w:szCs w:val="28"/>
        </w:rPr>
        <w:t>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Больные, наход</w:t>
      </w:r>
      <w:r>
        <w:rPr>
          <w:color w:val="000000" w:themeColor="text1"/>
          <w:sz w:val="28"/>
          <w:szCs w:val="28"/>
        </w:rPr>
        <w:t>ящиеся на диспансерном учете, подлежат динамическому наблюдению лечащим врачом медицинской организации, оказывающей первичную медико-санитарную помощь, проведение лечебных, реабилитационных и профилактических мероприятий.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выявлении у гражданина (в том </w:t>
      </w:r>
      <w:r>
        <w:rPr>
          <w:color w:val="000000" w:themeColor="text1"/>
          <w:sz w:val="28"/>
          <w:szCs w:val="28"/>
        </w:rPr>
        <w:t xml:space="preserve">числе детей до 18 лет) в процессе диспансеризации медицинских показаний к проведению исследований, осмотров и мероприятий, не входящих в перечень исследований, они назначаются и выполняются в соответствии с порядками оказания медицинской помощи по профилю </w:t>
      </w:r>
      <w:r>
        <w:rPr>
          <w:color w:val="000000" w:themeColor="text1"/>
          <w:sz w:val="28"/>
          <w:szCs w:val="28"/>
        </w:rPr>
        <w:t>выявленного или предполагаемого заболевания и действующими стандартами медицинской помощи.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</w:t>
      </w:r>
      <w:r>
        <w:rPr>
          <w:sz w:val="28"/>
          <w:szCs w:val="28"/>
        </w:rPr>
        <w:t>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и обучающиеся в образовательной организации вправе пройти профилактически</w:t>
      </w:r>
      <w:r>
        <w:rPr>
          <w:sz w:val="28"/>
          <w:szCs w:val="28"/>
        </w:rPr>
        <w:t>й медицинский осмотр и (или)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</w:t>
      </w:r>
      <w:r>
        <w:rPr>
          <w:sz w:val="28"/>
          <w:szCs w:val="28"/>
        </w:rPr>
        <w:t>ражданин получает первичную медико-санитарную помощь и участвующей в реализации территориальной программы государственных гарантий бесплатного оказания гражданам медицинской помощи (далее – иная медицинская организация), в том числе по месту нахождения моб</w:t>
      </w:r>
      <w:r>
        <w:rPr>
          <w:sz w:val="28"/>
          <w:szCs w:val="28"/>
        </w:rPr>
        <w:t>ильной медицинской бригады, организованной в структуре иной медицинской организации (включая место работы и учебы).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медицинская организация по согласованию с работодателем и (или) руководителем образовательной организации (их уполномоченными представи</w:t>
      </w:r>
      <w:r>
        <w:rPr>
          <w:sz w:val="28"/>
          <w:szCs w:val="28"/>
        </w:rPr>
        <w:t xml:space="preserve">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</w:t>
      </w:r>
      <w:r>
        <w:rPr>
          <w:sz w:val="28"/>
          <w:szCs w:val="28"/>
        </w:rPr>
        <w:t>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</w:t>
      </w:r>
      <w:r>
        <w:rPr>
          <w:sz w:val="28"/>
          <w:szCs w:val="28"/>
        </w:rPr>
        <w:t xml:space="preserve">о медицинского страхования, страховой номер индивидуального лицевого счета работника и (или) обучающегося. 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медицинская организация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</w:t>
      </w:r>
      <w:r>
        <w:rPr>
          <w:sz w:val="28"/>
          <w:szCs w:val="28"/>
        </w:rPr>
        <w:t>й абзацем первым настоящего пункта, направляет в территориальный фонд обязательного медицинского страхования автономного округа, который осуществляет его сверку, в том числе на предмет исключения повторного в текущем году проведения профилактического медиц</w:t>
      </w:r>
      <w:r>
        <w:rPr>
          <w:sz w:val="28"/>
          <w:szCs w:val="28"/>
        </w:rPr>
        <w:t>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медицинская организация через свою медицинскую и</w:t>
      </w:r>
      <w:r>
        <w:rPr>
          <w:sz w:val="28"/>
          <w:szCs w:val="28"/>
        </w:rPr>
        <w:t>нформационную систему и (или) государственную информационную систему в сфере здравоохранения автономного округа при проведении профилактического медицинского осмотра и диспансеризации информацию о результатах приемов (осмотров, консультаций) медицинскими р</w:t>
      </w:r>
      <w:r>
        <w:rPr>
          <w:sz w:val="28"/>
          <w:szCs w:val="28"/>
        </w:rPr>
        <w:t>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в форме электронных документов представляет в единую государственную информаци</w:t>
      </w:r>
      <w:r>
        <w:rPr>
          <w:sz w:val="28"/>
          <w:szCs w:val="28"/>
        </w:rPr>
        <w:t xml:space="preserve">онную систему в сфере здравоохранения в том числе с целью предоставления гражданам услуг в сфере здравоохранения в электронной форме через федеральную государственную информационную систему «Единый портал государственных и муниципальных услуг (функций)» и </w:t>
      </w:r>
      <w:r>
        <w:rPr>
          <w:sz w:val="28"/>
          <w:szCs w:val="28"/>
        </w:rPr>
        <w:t>иные информационные системы, предусмотренные частью 5 статьи 91 Федерального закона № 323-ФЗ.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Иная медицинская организация обеспечивает между медицинскими организациями, в которых граждане получают первичную медико-санитарную помощь в других субъектах Росс</w:t>
      </w:r>
      <w:r>
        <w:t>ийской Федерации, передачу информации, предусмотренной в карте учета профилактического медицинского осмотра (диспансеризации), по форме, утвержденной приказом Минздрава России от 10 ноября 2020 года № 1207н «</w:t>
      </w:r>
      <w:r>
        <w:rPr>
          <w:rFonts w:eastAsia="Times New Roman"/>
          <w:color w:val="000000"/>
        </w:rPr>
        <w:t>Об утверждении учетной формы медицинской докумен</w:t>
      </w:r>
      <w:r>
        <w:rPr>
          <w:rFonts w:eastAsia="Times New Roman"/>
          <w:color w:val="000000"/>
        </w:rPr>
        <w:t>тации № 131/у «Карта учета профилактического медицинского осмотра (диспансеризации)»,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</w:t>
      </w:r>
      <w:r>
        <w:rPr>
          <w:rFonts w:eastAsia="Times New Roman"/>
          <w:color w:val="000000"/>
        </w:rPr>
        <w:t xml:space="preserve"> взрослого населения», порядка ее заполнения и сроков представления»</w:t>
      </w:r>
      <w:r>
        <w:t>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медицинский осмотр и диспансеризация могут проводить мобильные медицинские бригады, осуществляющие свою деятельность в соответствии с Правилами организации деятельности </w:t>
      </w:r>
      <w:r>
        <w:rPr>
          <w:sz w:val="28"/>
          <w:szCs w:val="28"/>
        </w:rPr>
        <w:t>мобильной медицинской бригады, предусмотренными приложением № 8 к Положению об организации оказания первичной медико-санитарной помощи, утвержденному приказом Министерства здравоохранения и социального развития Российской Федерации от 15 мая 2012 года № 54</w:t>
      </w:r>
      <w:r>
        <w:rPr>
          <w:sz w:val="28"/>
          <w:szCs w:val="28"/>
        </w:rPr>
        <w:t>3н.</w:t>
      </w:r>
    </w:p>
    <w:p w:rsidR="00573F92" w:rsidRDefault="00573F92">
      <w:pPr>
        <w:pStyle w:val="ConsPlusNormal"/>
        <w:ind w:firstLine="709"/>
        <w:jc w:val="both"/>
        <w:rPr>
          <w:sz w:val="28"/>
          <w:szCs w:val="28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XI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I. Порядок реализации установленного законодательством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Российской Федерации права внеочередного оказания 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медицинской помощи отдельным категориям граждан в государственных медицинских организациях, осуществляющих деятельность 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автономном округе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 на внеочередное оказание медицинской помощи в медицинских организациях предоставляется: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Гражданам, относящимся к категориям, предусмотренным </w:t>
      </w:r>
      <w:hyperlink r:id="rId59" w:tooltip="https://login.consultant.ru/link/?req=doc&amp;base=LAW&amp;n=383416&amp;date=08.09.2021&amp;dst=28&amp;field=134" w:history="1">
        <w:r>
          <w:rPr>
            <w:color w:val="000000" w:themeColor="text1"/>
            <w:sz w:val="28"/>
            <w:szCs w:val="28"/>
          </w:rPr>
          <w:t>статьями 14</w:t>
        </w:r>
      </w:hyperlink>
      <w:r>
        <w:rPr>
          <w:color w:val="000000" w:themeColor="text1"/>
          <w:sz w:val="28"/>
          <w:szCs w:val="28"/>
        </w:rPr>
        <w:t>-</w:t>
      </w:r>
      <w:hyperlink r:id="rId60" w:tooltip="https://login.consultant.ru/link/?req=doc&amp;base=LAW&amp;n=383416&amp;date=08.09.2021&amp;dst=102&amp;field=134" w:history="1">
        <w:r>
          <w:rPr>
            <w:color w:val="000000" w:themeColor="text1"/>
            <w:sz w:val="28"/>
            <w:szCs w:val="28"/>
          </w:rPr>
          <w:t>19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61" w:tooltip="https://login.consultant.ru/link/?req=doc&amp;base=LAW&amp;n=383416&amp;date=08.09.2021&amp;dst=114&amp;field=134" w:history="1">
        <w:r>
          <w:rPr>
            <w:color w:val="000000" w:themeColor="text1"/>
            <w:sz w:val="28"/>
            <w:szCs w:val="28"/>
          </w:rPr>
          <w:t>21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12 января 1995 года № 5-ФЗ «О ветеранах»: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инвалидам войны;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участникам Великой Отечественной войны;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ветеранам боевых действий;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военнослужащим, проходившим военную службу в воинских частях, у</w:t>
      </w:r>
      <w:r>
        <w:rPr>
          <w:color w:val="000000" w:themeColor="text1"/>
          <w:sz w:val="28"/>
          <w:szCs w:val="28"/>
        </w:rPr>
        <w:t>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военнослужащим, награжденным орденами или медалями СССР за службу в указанный период;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лицам, награжденн</w:t>
      </w:r>
      <w:r>
        <w:rPr>
          <w:color w:val="000000" w:themeColor="text1"/>
          <w:sz w:val="28"/>
          <w:szCs w:val="28"/>
        </w:rPr>
        <w:t>ым знаком «Жителю блокадного Ленинграда»;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лицам, награжденным знаком «Житель осажденного Севастополя»;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лицам, награжденным знаком «Житель осажденного Сталинграда»;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лицам, работавшим в период Великой Отечественной войны на объектах противовоздушной обороны,</w:t>
      </w:r>
      <w:r>
        <w:rPr>
          <w:color w:val="000000" w:themeColor="text1"/>
          <w:sz w:val="28"/>
          <w:szCs w:val="28"/>
        </w:rPr>
        <w:t xml:space="preserve">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</w:t>
      </w:r>
      <w:r>
        <w:rPr>
          <w:color w:val="000000" w:themeColor="text1"/>
          <w:sz w:val="28"/>
          <w:szCs w:val="28"/>
        </w:rPr>
        <w:t>автомобильных дорог;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членам семей погибших (умерших) инвалидов войны, участников Великой Отечественной войны и ветеранов боевых действий;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награжденным знаком «Почетный донор России» в соответствии с Федеральным </w:t>
      </w:r>
      <w:hyperlink r:id="rId62" w:tooltip="https://login.consultant.ru/link/?req=doc&amp;base=LAW&amp;n=387012&amp;date=08.09.2021" w:history="1">
        <w:r>
          <w:rPr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20 июля 2012 года № 125-ФЗ «О донорстве крови и ее компонентов»;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Героям Советского Союза, Героям Российской Федерации и полным кавалерам ордена Славы, членам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</w:t>
      </w:r>
      <w:r>
        <w:rPr>
          <w:rFonts w:eastAsia="Times New Roman"/>
          <w:color w:val="000000"/>
        </w:rPr>
        <w:t>учающимся 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 ордена Славы согласно</w:t>
      </w:r>
      <w:r>
        <w:rPr>
          <w:rFonts w:eastAsia="Times New Roman"/>
        </w:rPr>
        <w:t xml:space="preserve"> </w:t>
      </w:r>
      <w:hyperlink r:id="rId63" w:tooltip="https://login.consultant.ru/link/?req=doc&amp;base=LAW&amp;n=477365&amp;dst=100017&amp;field=134&amp;date=17.10.2024" w:history="1">
        <w:r>
          <w:rPr>
            <w:rStyle w:val="af"/>
            <w:rFonts w:eastAsia="Times New Roman"/>
            <w:color w:val="000000" w:themeColor="text1"/>
            <w:u w:val="none"/>
          </w:rPr>
          <w:t>статье 4</w:t>
        </w:r>
      </w:hyperlink>
      <w:r>
        <w:rPr>
          <w:rFonts w:eastAsia="Times New Roman"/>
        </w:rPr>
        <w:t xml:space="preserve"> За</w:t>
      </w:r>
      <w:r>
        <w:rPr>
          <w:rFonts w:eastAsia="Times New Roman"/>
          <w:color w:val="000000"/>
        </w:rPr>
        <w:t>кона Российской Федерации от 15 января 1993 года № 4301-1 «О статусе Героев Советского Союза, Ге</w:t>
      </w:r>
      <w:r>
        <w:rPr>
          <w:rFonts w:eastAsia="Times New Roman"/>
          <w:color w:val="000000"/>
        </w:rPr>
        <w:t>роев Российской Федерации и полных кавалеров ордена Славы»;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детям-сиротам и детям, оставшимся без попечения родителей;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инвалидам I и II групп;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членам семей погибших участников специальной военной операции;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гражданам, получившим или перенесшим лучевую болез</w:t>
      </w:r>
      <w:r>
        <w:t xml:space="preserve">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 инвалидам вследствие чернобыльской катастрофы из числа указанных в </w:t>
      </w:r>
      <w:hyperlink r:id="rId64" w:tooltip="https://login.consultant.ru/link/?req=doc&amp;base=LAW&amp;n=436057&amp;date=16.10.2023&amp;dst=100069&amp;field=134" w:history="1">
        <w:r>
          <w:t>пункте 2 части 1 статьи 13</w:t>
        </w:r>
      </w:hyperlink>
      <w:r>
        <w:t xml:space="preserve"> Закона Российской Федерации о</w:t>
      </w:r>
      <w:r>
        <w:t>т 15 мая 1991 года № 1244-1 «</w:t>
      </w:r>
      <w:r>
        <w:rPr>
          <w:rFonts w:eastAsia="Times New Roman"/>
          <w:color w:val="000000"/>
        </w:rPr>
        <w:t>О социальной защите граждан, подвергшихся воздействию радиации вследствие катастрофы на Чернобыльской АЭС</w:t>
      </w:r>
      <w:r>
        <w:t xml:space="preserve">» в соответствии с </w:t>
      </w:r>
      <w:hyperlink r:id="rId65" w:tooltip="https://login.consultant.ru/link/?req=doc&amp;base=LAW&amp;n=436057&amp;date=16.10.2023&amp;dst=40&amp;field=134" w:history="1">
        <w:r>
          <w:t>пунктом 9 части 1 статьи 14</w:t>
        </w:r>
      </w:hyperlink>
      <w:r>
        <w:t xml:space="preserve"> указанного закона.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Внеочеред</w:t>
      </w:r>
      <w:r>
        <w:rPr>
          <w:color w:val="000000" w:themeColor="text1"/>
          <w:sz w:val="28"/>
          <w:szCs w:val="28"/>
        </w:rPr>
        <w:t>ная медицинская помощь оказывается указанным выше категориям граждан при предъявлении удостоверения единого образца, установленного федеральным законодательством, и при наличии медицинских показаний в медицинских организациях, участвующих в реализации Терр</w:t>
      </w:r>
      <w:r>
        <w:rPr>
          <w:color w:val="000000" w:themeColor="text1"/>
          <w:sz w:val="28"/>
          <w:szCs w:val="28"/>
        </w:rPr>
        <w:t>иториальной программы.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Медицинские организации по месту жительства (прикрепления) граждан, имеющих право внеочередного оказания медицинской помощи, организуют учет и динамическое наблюдение за состоянием их здоровья, принимают решение о внеочередном оказан</w:t>
      </w:r>
      <w:r>
        <w:rPr>
          <w:color w:val="000000" w:themeColor="text1"/>
          <w:sz w:val="28"/>
          <w:szCs w:val="28"/>
        </w:rPr>
        <w:t>ии медицинской помощи в государственных медицинских организациях, осуществляя необходимые мероприятия в порядке, установленном законодательством Российской Федерации.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auto"/>
        </w:rPr>
      </w:pPr>
      <w:r>
        <w:t xml:space="preserve">Комиссия Депздрава Югры по отбору пациентов для оказания специализированной, в том числе </w:t>
      </w:r>
      <w:r>
        <w:t>высокотехнологичной, медицинской помощи на основании представленных медицинскими организациями документов принимает решение о направлении пациентов для оказания специализированной или высокотехнологичной медицинской помощи в федеральные медицинские организ</w:t>
      </w:r>
      <w:r>
        <w:t xml:space="preserve">ации в соответствии с </w:t>
      </w:r>
      <w:hyperlink r:id="rId66" w:tooltip="https://login.consultant.ru/link/?req=doc&amp;base=LAW&amp;n=338442&amp;dst=100013&amp;field=134&amp;date=23.12.2024" w:history="1">
        <w:r>
          <w:rPr>
            <w:rStyle w:val="af"/>
            <w:rFonts w:eastAsia="Times New Roman"/>
            <w:color w:val="auto"/>
            <w:u w:val="none"/>
          </w:rPr>
          <w:t>Порядком</w:t>
        </w:r>
      </w:hyperlink>
      <w:r>
        <w:rPr>
          <w:rFonts w:eastAsia="Times New Roman"/>
          <w:color w:val="auto"/>
        </w:rPr>
        <w:t xml:space="preserve"> организаци</w:t>
      </w:r>
      <w:r>
        <w:rPr>
          <w:rFonts w:eastAsia="Times New Roman"/>
          <w:color w:val="auto"/>
        </w:rPr>
        <w:t>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>
        <w:t>, утвержденным приказом Минздрава России от 2 октября 2019 года № 824н.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Порядок оказания медицинской помощи гражданам, имею</w:t>
      </w:r>
      <w:r>
        <w:t xml:space="preserve">щим право внеочередного оказания медицинской помощи, в федеральных учреждениях здравоохранения утвержден </w:t>
      </w:r>
      <w:hyperlink r:id="rId67" w:tooltip="https://login.consultant.ru/link/?req=doc&amp;base=LAW&amp;n=308311&amp;date=08.09.2021" w:history="1">
        <w:r>
          <w:t>постановлением</w:t>
        </w:r>
      </w:hyperlink>
      <w:r>
        <w:t xml:space="preserve"> Правительства Российской Федерации от 13 февраля 2015 года № 123 «</w:t>
      </w:r>
      <w:r>
        <w:rPr>
          <w:rFonts w:eastAsia="Times New Roman"/>
          <w:color w:val="000000"/>
        </w:rPr>
        <w:t>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</w:t>
      </w:r>
      <w:r>
        <w:rPr>
          <w:rFonts w:eastAsia="Times New Roman"/>
          <w:color w:val="000000"/>
        </w:rPr>
        <w:t>ания гражданам медицинской помощи в медицинских организациях, подведомственных федеральным органам исполнительной власти</w:t>
      </w:r>
      <w:r>
        <w:t>».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hyperlink r:id="rId68" w:tooltip="https://login.consultant.ru/link/?req=doc&amp;base=LAW&amp;n=53153&amp;date=08.09.2021&amp;dst=100020&amp;field=134" w:history="1">
        <w:r>
          <w:t>Перечень</w:t>
        </w:r>
      </w:hyperlink>
      <w:r>
        <w:t xml:space="preserve"> федеральных учреждений здравоохранения, оказывающих медицинскую помощь гражданам, имеющим право внеочередного оказания медицинской помощи, с указанием их профиля утвер</w:t>
      </w:r>
      <w:r>
        <w:t>жден приказом Министерства здравоохранения и социального развития Российской Федерации от 1 апреля 2005 года № 249 «</w:t>
      </w:r>
      <w:r>
        <w:rPr>
          <w:rFonts w:eastAsia="Times New Roman"/>
          <w:color w:val="000000"/>
        </w:rPr>
        <w:t>Об организации внеочередного оказания медицинской помощи отдельным категориям граждан</w:t>
      </w:r>
      <w:r>
        <w:t>».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XIV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 Перечень мероприятий по профилактике за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болеваний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 формированию здорового образа жизни, осуществляемых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по Территориальной программе, включая меры по профилактике распространению ВИЧ-инфекции и гепатита C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Профилактическая вакцинация населения, включая осмотры медицинскими работниками перед кале</w:t>
      </w:r>
      <w:r>
        <w:rPr>
          <w:color w:val="000000" w:themeColor="text1"/>
          <w:sz w:val="28"/>
          <w:szCs w:val="28"/>
        </w:rPr>
        <w:t>ндарными профилактическими прививками, а также перед вакцинацией по эпидпоказаниям.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Профилактические осмотры населения, за исключением граждан, подлежащих соответствующим медосмотрам, проводятся согласно приказу Минздрава России от 27 апреля 2021 года № 40</w:t>
      </w:r>
      <w:r>
        <w:t>4н «</w:t>
      </w:r>
      <w:r>
        <w:rPr>
          <w:rFonts w:eastAsia="Times New Roman"/>
          <w:color w:val="000000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населения»</w:t>
      </w:r>
      <w:r>
        <w:t>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Медицинское консультирование несовершеннолетних при определении профессиональной пригодности.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Профилактические и предвар</w:t>
      </w:r>
      <w:r>
        <w:rPr>
          <w:color w:val="000000" w:themeColor="text1"/>
          <w:sz w:val="28"/>
          <w:szCs w:val="28"/>
        </w:rPr>
        <w:t>ительные медицинские осмотры несовершеннолетних, связанные с организацией отдыха, оздоровления и занятости в каникулярное время.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Диспансерное наблюдение здоровых детей.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Диспансерное наблюдение лиц с хроническими заболеваниями, а также краткосрочная диспанс</w:t>
      </w:r>
      <w:r>
        <w:t>еризация лиц, перенесших острые заболевания, включая отдельные категории граждан, проводится согласно приказу Минздрава России от 15 марта 2022 года № 168н «</w:t>
      </w:r>
      <w:r>
        <w:rPr>
          <w:rFonts w:eastAsia="Times New Roman"/>
          <w:color w:val="000000"/>
        </w:rPr>
        <w:t>Об утверждении порядка проведения диспансерного наблюдения за взрослыми»</w:t>
      </w:r>
      <w:r>
        <w:t>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Диспансерное наблюдение женщин в период беременности и осуществление мер по предупреждению абортов.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Индивидуальная и групповая медицинская</w:t>
      </w:r>
      <w:r>
        <w:rPr>
          <w:color w:val="000000" w:themeColor="text1"/>
          <w:sz w:val="28"/>
          <w:szCs w:val="28"/>
        </w:rPr>
        <w:t xml:space="preserve"> профилактика (формирование здорового образа жизни, включая отказ от табакокурения и злоупотребления алкоголем, обучение медико-санитарным правилам по профилактике заболеваний и предотвращению их прогрессирования): проведение школ здоровья, бесед и лекций.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Дородовый и послеродовый патронаж, осуществляемый медицинскими работниками медицинских организаций.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XV. Порядок реализации установленного законодательством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Российской Федерации права на выбор врача, в том числе врача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общей практики (семейного врач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а) и лечащего врача (с учетом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согласия врача), а также на выбор медицинской организации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Первичную медико-санитарную помощь гражданам оказывают врачи-терапевты, врачи-терапевты участковые, врачи-педиатры, врачи-педиатры участковые и врачи общей практики (с</w:t>
      </w:r>
      <w:r>
        <w:rPr>
          <w:color w:val="000000" w:themeColor="text1"/>
          <w:sz w:val="28"/>
          <w:szCs w:val="28"/>
        </w:rPr>
        <w:t>емейные врачи), фельдшеры, акушеры и другие медицинские работники со средним медицинским образованием по территориально-участковому принципу.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получения первичной медико-санитарной помощи гражданин вправе выбрать иную медицинскую организацию, не обслужи</w:t>
      </w:r>
      <w:r>
        <w:rPr>
          <w:color w:val="000000" w:themeColor="text1"/>
          <w:sz w:val="28"/>
          <w:szCs w:val="28"/>
        </w:rPr>
        <w:t>вающую территорию проживания, не чаще чем 1 раз в год (за исключением случаев изменения места жительства или места пребывания гражданина). Выбор осуществляется из перечня медицинских организаций, участвующих в реализации Территориальной программы.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такой </w:t>
      </w:r>
      <w:r>
        <w:rPr>
          <w:color w:val="000000" w:themeColor="text1"/>
          <w:sz w:val="28"/>
          <w:szCs w:val="28"/>
        </w:rPr>
        <w:t xml:space="preserve">медицинской организации гражданин выбирает не чаще чем 1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</w:t>
      </w:r>
      <w:r>
        <w:rPr>
          <w:color w:val="000000" w:themeColor="text1"/>
          <w:sz w:val="28"/>
          <w:szCs w:val="28"/>
        </w:rPr>
        <w:t>фельдшера.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 реализует путем подачи заявления лично или через своего представителя на имя руководителя медицинской организации, а также при условии согласия выбранного врача.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Порядок организации оказания первичной медико-санитарной помощи в экстренной </w:t>
      </w:r>
      <w:r>
        <w:t>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соответствии с Территориальной программой не по территориально-участковому при</w:t>
      </w:r>
      <w:r>
        <w:t xml:space="preserve">нципу, установлен приказом Депздрава Югры </w:t>
      </w:r>
      <w:r>
        <w:br/>
        <w:t>от 25 сентября 2015 года № 10-нп «</w:t>
      </w:r>
      <w:r>
        <w:rPr>
          <w:rFonts w:eastAsia="Times New Roman"/>
          <w:color w:val="000000"/>
        </w:rPr>
        <w:t>Об установлении Порядка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</w:t>
      </w:r>
      <w:r>
        <w:rPr>
          <w:rFonts w:eastAsia="Times New Roman"/>
          <w:color w:val="000000"/>
        </w:rPr>
        <w:t xml:space="preserve"> которые выбрали медицинскую организацию для получения первичной медико-санитарной помощи в рамках территориальной программы государственных гарантий бесплатного оказания гражданам медицинской помощи не по территориально-участковому принципу»</w:t>
      </w:r>
      <w:r>
        <w:t>.</w:t>
      </w:r>
    </w:p>
    <w:p w:rsidR="00573F92" w:rsidRDefault="00573F92">
      <w:pPr>
        <w:pStyle w:val="ConsPlusNormal"/>
        <w:ind w:firstLine="709"/>
        <w:jc w:val="both"/>
        <w:rPr>
          <w:sz w:val="28"/>
          <w:szCs w:val="28"/>
        </w:rPr>
      </w:pP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highlight w:val="yellow"/>
        </w:rPr>
      </w:pPr>
      <w:r>
        <w:t>Раздел XV</w:t>
      </w:r>
      <w:r>
        <w:rPr>
          <w:lang w:val="en-US"/>
        </w:rPr>
        <w:t>I</w:t>
      </w:r>
      <w:r>
        <w:t>.</w:t>
      </w:r>
      <w:r>
        <w:t xml:space="preserve"> Порядок обеспечения граждан лекарственными препаратами, а также медицинскими изделиями, включенными в перечень медицинских изделий, имплантируемых в организм человека </w:t>
      </w:r>
      <w:r>
        <w:rPr>
          <w:rFonts w:eastAsia="Times New Roman"/>
          <w:color w:val="000000"/>
        </w:rPr>
        <w:t xml:space="preserve">при оказании медицинской помощи в рамках программы государственных гарантий бесплатного </w:t>
      </w:r>
      <w:r>
        <w:rPr>
          <w:rFonts w:eastAsia="Times New Roman"/>
          <w:color w:val="000000"/>
        </w:rPr>
        <w:t>оказания гражданам медицинской помощи</w:t>
      </w:r>
      <w:r>
        <w:t>, утвержденный распоряжением Правительства Российской Федерации от 31 декабря 2018 года № 3053-р, лечебным питанием, в том числе специализированными продуктами лечебного питания, по назначению врача, а также донорской к</w:t>
      </w:r>
      <w:r>
        <w:t>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по ж</w:t>
      </w:r>
      <w:r>
        <w:t xml:space="preserve">еланию пациента </w:t>
      </w:r>
      <w:r>
        <w:rPr>
          <w:highlight w:val="white"/>
        </w:rPr>
        <w:t>(далее – Порядок)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Обеспечение граждан лекарственными препаратами, медицинскими изделиями, лечебным питанием, в том числе специализированными продуктами лечебного питания, осуществляется по медицинским показаниям с учетом видов, условий и ф</w:t>
      </w:r>
      <w:r>
        <w:rPr>
          <w:color w:val="000000" w:themeColor="text1"/>
          <w:sz w:val="28"/>
          <w:szCs w:val="28"/>
        </w:rPr>
        <w:t>орм оказания медицинской помощи, предусмотренных Территориальной программой, за счет средств федерального бюджета, бюджета автономного округа, а также за счет средств системы обязательного медицинского страхования.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оказании первичной медико-санитарной </w:t>
      </w:r>
      <w:r>
        <w:rPr>
          <w:color w:val="000000" w:themeColor="text1"/>
          <w:sz w:val="28"/>
          <w:szCs w:val="28"/>
        </w:rPr>
        <w:t>помощи в амбулаторно-поликлинических условиях в экстренной и неотложной форме, первичной медико-санитарной помощи в условиях дневного стационара, специализированной, в том числе высокотехнологичной, медицинской помощи в условиях дневного стационара, специа</w:t>
      </w:r>
      <w:r>
        <w:rPr>
          <w:color w:val="000000" w:themeColor="text1"/>
          <w:sz w:val="28"/>
          <w:szCs w:val="28"/>
        </w:rPr>
        <w:t>лизированной, в том числе высокотехнологичной, медицинской помощи в стационарных условиях, а также паллиативной медицинской помощи в стационарных условиях обеспечение лекарственными препаратами и медицинскими изделиями всех категорий граждан осуществляется</w:t>
      </w:r>
      <w:r>
        <w:rPr>
          <w:color w:val="000000" w:themeColor="text1"/>
          <w:sz w:val="28"/>
          <w:szCs w:val="28"/>
        </w:rPr>
        <w:t xml:space="preserve"> бесплатно в соответствии с перечнем жизненно необходимых и важнейших лекарственных препаратов, утвержденным распоряжением Правительства Российской Федерации от 12 октября 2019 года № 2406-р, стандартами оказания медицинской помощи, утверждаемыми Минздраво</w:t>
      </w:r>
      <w:r>
        <w:rPr>
          <w:color w:val="000000" w:themeColor="text1"/>
          <w:sz w:val="28"/>
          <w:szCs w:val="28"/>
        </w:rPr>
        <w:t>м России.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Бесплатное обеспечение иными лекарственными препаратами по медицинским показаниям в случаях нетипичного течения заболевания, наличия осложнений основ</w:t>
      </w:r>
      <w:r>
        <w:rPr>
          <w:color w:val="000000" w:themeColor="text1"/>
          <w:sz w:val="28"/>
          <w:szCs w:val="28"/>
        </w:rPr>
        <w:t>ного заболевания и (или) сочетанных заболеваний, при назначении опасных комбинаций лекарственных препаратов, а также при индивидуальной непереносимости лекарственных препаратов осуществляется на основании решения врачебной комиссии медицинской организации.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проведении лечения в условиях поликлиники и на дому лекарственное обеспечение осуществляется за счет личных средств граждан, за исключением оказания экстренной и неотложной медицинской помощи и за исключением категорий, имеющих право на получение соот</w:t>
      </w:r>
      <w:r>
        <w:rPr>
          <w:color w:val="000000" w:themeColor="text1"/>
          <w:sz w:val="28"/>
          <w:szCs w:val="28"/>
        </w:rPr>
        <w:t>ветствующих мер социальной поддержки, установленных законодательством Российской Федерации, автономного округа.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Бесплатное лекарственное обеспечение, обеспечение медицинскими изделиями и специализированными продуктами лечебного питания отдельных категорий </w:t>
      </w:r>
      <w:r>
        <w:t>граждан, имеющих право на получение соответствующих мер социальной поддержки, установленных федеральным законодательством, при оказании им первичной медико-санитарной помощи в условиях поликлиники и на дому, осуществляется в соответствии с федеральными зак</w:t>
      </w:r>
      <w:r>
        <w:t xml:space="preserve">онами от 17 июля 1999 года № 178-ФЗ «О государственной социальной помощи», № 323-ФЗ, постановлениями Правительства Российской Федерации от 30 июля 1994 года </w:t>
      </w:r>
      <w:hyperlink r:id="rId69" w:tooltip="https://login.consultant.ru/link/?req=doc&amp;base=LAW&amp;n=35503&amp;date=08.09.2021" w:history="1">
        <w:r>
          <w:t>№ 890</w:t>
        </w:r>
      </w:hyperlink>
      <w:r>
        <w:t xml:space="preserve"> «</w:t>
      </w:r>
      <w:r>
        <w:rPr>
          <w:rFonts w:eastAsia="Times New Roman"/>
          <w:color w:val="000000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</w:t>
      </w:r>
      <w:r>
        <w:rPr>
          <w:rFonts w:eastAsia="Times New Roman"/>
          <w:color w:val="000000"/>
        </w:rPr>
        <w:t xml:space="preserve"> назначения</w:t>
      </w:r>
      <w:r>
        <w:t xml:space="preserve">», от 26 апреля 2012 года </w:t>
      </w:r>
      <w:hyperlink r:id="rId70" w:tooltip="https://login.consultant.ru/link/?req=doc&amp;base=LAW&amp;n=354666&amp;date=08.09.2021" w:history="1">
        <w:r>
          <w:t>№ 403</w:t>
        </w:r>
      </w:hyperlink>
      <w:r>
        <w:t xml:space="preserve"> «</w:t>
      </w:r>
      <w:r>
        <w:rPr>
          <w:rFonts w:eastAsia="Times New Roman"/>
          <w:color w:val="000000"/>
        </w:rPr>
        <w:t>О порядке ведения Федерального регистра</w:t>
      </w:r>
      <w:r>
        <w:rPr>
          <w:rFonts w:eastAsia="Times New Roman"/>
          <w:color w:val="000000"/>
        </w:rPr>
        <w:t xml:space="preserve">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</w:t>
      </w:r>
      <w:r>
        <w:t xml:space="preserve">», от 26 ноября 2018 года </w:t>
      </w:r>
      <w:hyperlink r:id="rId71" w:tooltip="https://login.consultant.ru/link/?req=doc&amp;base=LAW&amp;n=388685&amp;date=08.09.2021" w:history="1">
        <w:r>
          <w:t>№ 1416</w:t>
        </w:r>
      </w:hyperlink>
      <w:r>
        <w:t xml:space="preserve"> «</w:t>
      </w:r>
      <w:r>
        <w:rPr>
          <w:rFonts w:eastAsia="Times New Roman"/>
          <w:color w:val="000000"/>
        </w:rPr>
        <w:t>О порядке организации обеспечения лекарственными препаратами лиц, больных гемофилией, муковисцидоз</w:t>
      </w:r>
      <w:r>
        <w:rPr>
          <w:rFonts w:eastAsia="Times New Roman"/>
          <w:color w:val="000000"/>
        </w:rPr>
        <w:t>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</w:t>
      </w:r>
      <w:r>
        <w:rPr>
          <w:rFonts w:eastAsia="Times New Roman"/>
          <w:color w:val="000000"/>
        </w:rPr>
        <w:t xml:space="preserve">пов, апластической анемией неуточненной, наследственным дефицитом факторов II (фибриногена), VII (лабильного), X (Стюарта </w:t>
      </w:r>
      <w:r>
        <w:t>–</w:t>
      </w:r>
      <w:r>
        <w:rPr>
          <w:rFonts w:eastAsia="Times New Roman"/>
          <w:color w:val="000000"/>
        </w:rPr>
        <w:t xml:space="preserve"> Прауэра), лиц после трансплантации органов и (или) тканей, а также о признании утратившими силу некоторых актов Правительства Россий</w:t>
      </w:r>
      <w:r>
        <w:rPr>
          <w:rFonts w:eastAsia="Times New Roman"/>
          <w:color w:val="000000"/>
        </w:rPr>
        <w:t>ской Федерации</w:t>
      </w:r>
      <w:r>
        <w:t>», в соответствии с П</w:t>
      </w:r>
      <w:hyperlink r:id="rId72" w:tooltip="https://login.consultant.ru/link/?req=doc&amp;base=RLAW926&amp;n=238921&amp;date=08.09.2021&amp;dst=108344&amp;field=134" w:history="1">
        <w:r>
          <w:t>орядком</w:t>
        </w:r>
      </w:hyperlink>
      <w:r>
        <w:t>.</w:t>
      </w:r>
    </w:p>
    <w:p w:rsidR="00573F92" w:rsidRDefault="00DB7152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Порядок разработан в це</w:t>
      </w:r>
      <w:r>
        <w:rPr>
          <w:color w:val="000000" w:themeColor="text1"/>
          <w:sz w:val="28"/>
          <w:szCs w:val="28"/>
        </w:rPr>
        <w:t xml:space="preserve">лях реализации полномочий по обеспечению отдельных категорий граждан, проживающих в автономном округе, указанных в таблицах 8, 9, при амбулаторном лечении которых лекарственные препараты, медицинские изделия и специализированные продукты лечебного питания </w:t>
      </w:r>
      <w:r>
        <w:rPr>
          <w:color w:val="000000" w:themeColor="text1"/>
          <w:sz w:val="28"/>
          <w:szCs w:val="28"/>
        </w:rPr>
        <w:t>отпускаются по рецептам бесплатно или со скидкой за счет средств бюджета автономного округа (далее – отдельные категории граждан, указанные в таблицах 8, 9).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Отдельным категориям граждан, указанным в таблицах 8, 9, гарантируется бесплатное или со скидко</w:t>
      </w:r>
      <w:r>
        <w:rPr>
          <w:color w:val="000000" w:themeColor="text1"/>
          <w:sz w:val="28"/>
          <w:szCs w:val="28"/>
        </w:rPr>
        <w:t>й в оплате обеспечение лекарственными препаратами, медицинскими изделиями и специализированными продуктами лечебного питания по рецептам врачей в соответствии с перечнями лекарственных препаратов, медицинских изделий и специализированных продуктов лечебног</w:t>
      </w:r>
      <w:r>
        <w:rPr>
          <w:color w:val="000000" w:themeColor="text1"/>
          <w:sz w:val="28"/>
          <w:szCs w:val="28"/>
        </w:rPr>
        <w:t xml:space="preserve">о питания, применяемых при амбулаторном лечении отдельных категорий граждан. 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Порядок распространяет свое действие на лиц, указанных в постановлении Правительства Российской Федерации от 31 октября 2014 года № 1134 «Об оказании медицинской помощи отдель</w:t>
      </w:r>
      <w:r>
        <w:rPr>
          <w:color w:val="000000" w:themeColor="text1"/>
          <w:sz w:val="28"/>
          <w:szCs w:val="28"/>
        </w:rPr>
        <w:t>ным категориям лиц».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С целью реализации права на лекарственное обеспечение отдельные категории граждан: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Обращаются за медицинской помощью в медицинскую организацию по месту жительства.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При первичном обращении в медицинскую организацию по месту</w:t>
      </w:r>
      <w:r>
        <w:rPr>
          <w:color w:val="000000" w:themeColor="text1"/>
          <w:sz w:val="28"/>
          <w:szCs w:val="28"/>
        </w:rPr>
        <w:t xml:space="preserve"> жительства для постановки на учет предъявляют документы, удостоверяющие личность гражданина, с отметкой о постоянном проживании в автономном округе, страховой полис обязательного медицинского страхования гражданина, страховой номер индивидуального лицевог</w:t>
      </w:r>
      <w:r>
        <w:rPr>
          <w:color w:val="000000" w:themeColor="text1"/>
          <w:sz w:val="28"/>
          <w:szCs w:val="28"/>
        </w:rPr>
        <w:t>о счета (СНИЛС).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 Для получения лекарственных препаратов, медицинских изделий и специализированных продуктов лечебного питания предъявляют в аптечные организации рецепты, выписанные медицинскими работниками на амбулаторном приеме, в том числе в форме э</w:t>
      </w:r>
      <w:r>
        <w:rPr>
          <w:color w:val="000000" w:themeColor="text1"/>
          <w:sz w:val="28"/>
          <w:szCs w:val="28"/>
        </w:rPr>
        <w:t>лектронного документа.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Субъектами, участвующими в системе лекарственного обеспечения отдельных категорий граждан в автономном округе, являются: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Депздрав Югры. 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5.2. Медицинские организации, медицинским работникам которых предоставлено право назначе</w:t>
      </w:r>
      <w:r>
        <w:rPr>
          <w:color w:val="000000" w:themeColor="text1"/>
          <w:sz w:val="28"/>
          <w:szCs w:val="28"/>
        </w:rPr>
        <w:t>ния лекарственных препаратов, медицинских изделий, специализированных продуктов лечебного питания отдельным категориям граждан, проживающих в автономном округе.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5.3. Медицинские работники, которым предоставлено право назначения лекарственных препаратов, ме</w:t>
      </w:r>
      <w:r>
        <w:rPr>
          <w:color w:val="000000" w:themeColor="text1"/>
          <w:sz w:val="28"/>
          <w:szCs w:val="28"/>
        </w:rPr>
        <w:t>дицинских изделий, специализированных продуктов лечебного питания отдельным категориям граждан, проживающих в автономном округе.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5.4. Фармацевтические организации, в том числе аптечные организации, а также подведомственные Депздраву Югры учреждения.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5.5. О</w:t>
      </w:r>
      <w:r>
        <w:rPr>
          <w:color w:val="000000" w:themeColor="text1"/>
          <w:sz w:val="28"/>
          <w:szCs w:val="28"/>
        </w:rPr>
        <w:t>тдельные категории граждан, проживающие в автономном округе.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6. В целях реализации права на лекарственное обеспечение сведения о гражданах, отнесенных к отдельным категориям граждан, должны быть включены в следующие регистры: региональный регистр отдельных</w:t>
      </w:r>
      <w:r>
        <w:rPr>
          <w:color w:val="000000" w:themeColor="text1"/>
          <w:sz w:val="28"/>
          <w:szCs w:val="28"/>
        </w:rPr>
        <w:t xml:space="preserve"> категорий граждан, проживающих в автономном округе, при амбулаторном лечении которых лекарственные препараты, медицинские изделия и специализированные продукты лечебного питания отпускаются по рецептам бесплатно или со скидкой за счет средств бюджета авто</w:t>
      </w:r>
      <w:r>
        <w:rPr>
          <w:color w:val="000000" w:themeColor="text1"/>
          <w:sz w:val="28"/>
          <w:szCs w:val="28"/>
        </w:rPr>
        <w:t>номного округа, и (или) в региональный сегмент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(далее – р</w:t>
      </w:r>
      <w:r>
        <w:rPr>
          <w:color w:val="000000" w:themeColor="text1"/>
          <w:sz w:val="28"/>
          <w:szCs w:val="28"/>
        </w:rPr>
        <w:t>егистры).</w:t>
      </w:r>
    </w:p>
    <w:p w:rsidR="00573F92" w:rsidRDefault="00DB7152">
      <w:pPr>
        <w:pStyle w:val="ConsPlusNormal1"/>
        <w:ind w:firstLine="540"/>
        <w:jc w:val="both"/>
        <w:rPr>
          <w:rFonts w:ascii="TimesNewRoman" w:eastAsia="TimesNewRoman" w:hAnsi="TimesNewRoman" w:cs="TimesNewRoman"/>
          <w:b/>
          <w:lang w:val="ru-RU"/>
        </w:rPr>
      </w:pPr>
      <w:r>
        <w:rPr>
          <w:rFonts w:ascii="TimesNewRoman" w:eastAsia="TimesNewRoman" w:hAnsi="TimesNewRoman" w:cs="TimesNewRoman"/>
          <w:color w:val="000000"/>
          <w:sz w:val="28"/>
          <w:lang w:val="ru-RU"/>
        </w:rPr>
        <w:t xml:space="preserve">6.1. Субъекты, указанные в подпунктах 5.2 </w:t>
      </w:r>
      <w:r>
        <w:rPr>
          <w:color w:val="000000" w:themeColor="text1"/>
          <w:sz w:val="28"/>
          <w:szCs w:val="28"/>
          <w:lang w:val="ru-RU"/>
        </w:rPr>
        <w:t>–</w:t>
      </w:r>
      <w:r>
        <w:rPr>
          <w:rFonts w:ascii="TimesNewRoman" w:eastAsia="TimesNewRoman" w:hAnsi="TimesNewRoman" w:cs="TimesNewRoman"/>
          <w:color w:val="000000"/>
          <w:sz w:val="28"/>
          <w:lang w:val="ru-RU"/>
        </w:rPr>
        <w:t xml:space="preserve"> 5.5 пункта 5 Порядка, участвуют в процессе, обеспечивающем оформление рецептов в форме электронных документов на лекарственные препараты, медицинские изделия и специализированные продукты лечебного пита</w:t>
      </w:r>
      <w:r>
        <w:rPr>
          <w:rFonts w:ascii="TimesNewRoman" w:eastAsia="TimesNewRoman" w:hAnsi="TimesNewRoman" w:cs="TimesNewRoman"/>
          <w:color w:val="000000"/>
          <w:sz w:val="28"/>
          <w:lang w:val="ru-RU"/>
        </w:rPr>
        <w:t xml:space="preserve">ния, а также отпуск и получение лекарственных препаратов, медицинских изделий и специализированных продуктов лечебного питания по рецептам в форме электронных документов. 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7. Депздрав Югры: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7.1. Утверждает: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медицинских организаций, медицинским раб</w:t>
      </w:r>
      <w:r>
        <w:rPr>
          <w:color w:val="000000" w:themeColor="text1"/>
          <w:sz w:val="28"/>
          <w:szCs w:val="28"/>
        </w:rPr>
        <w:t>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автономном округе;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заявки на лекарственные препараты, медицинские издел</w:t>
      </w:r>
      <w:r>
        <w:rPr>
          <w:color w:val="000000" w:themeColor="text1"/>
          <w:sz w:val="28"/>
          <w:szCs w:val="28"/>
        </w:rPr>
        <w:t>ия, специализированные продукты лечебного питания для обеспечения отдельных категорий граждан с целью проведения уполномоченным подведомственным казенным учреждением закупок лекарственных препаратов, медицинских изделий и специализированных продуктов лечеб</w:t>
      </w:r>
      <w:r>
        <w:rPr>
          <w:color w:val="000000" w:themeColor="text1"/>
          <w:sz w:val="28"/>
          <w:szCs w:val="28"/>
        </w:rPr>
        <w:t>ного питания в соответствии с федеральным законодательством, регулирующим закупки товаров и услуг для обеспечения государственных нужд.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7.2. Организует: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ведение уполномоченным подведомственным бюджетным учреждением регистров, формируемых на основании данных, ежемесячно предоставляемых медицинскими организациями, которые осуществляют учет отдельных категорий граждан по месту жительства;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взаимодействие Депзд</w:t>
      </w:r>
      <w:r>
        <w:rPr>
          <w:color w:val="000000" w:themeColor="text1"/>
          <w:sz w:val="28"/>
          <w:szCs w:val="28"/>
        </w:rPr>
        <w:t>рава Югры с медицинскими организациями,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автономном округ</w:t>
      </w:r>
      <w:r>
        <w:rPr>
          <w:color w:val="000000" w:themeColor="text1"/>
          <w:sz w:val="28"/>
          <w:szCs w:val="28"/>
        </w:rPr>
        <w:t>е, и фармацевтическими организациями, в том числе аптечными организациями;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обеспечение заявок на лекарственные препараты, медицинские изделия, специализированные продукты лечебного питания в пределах выделенных бюджетных ассигнований, предусмотренных в зак</w:t>
      </w:r>
      <w:r>
        <w:rPr>
          <w:color w:val="000000" w:themeColor="text1"/>
          <w:sz w:val="28"/>
          <w:szCs w:val="28"/>
        </w:rPr>
        <w:t>оне о бюджете автономного округа на соответствующий финансовый год и плановый период и доведенных до Депздрава Югры в установленном порядке.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8. Медицинские организации, медицинским работникам которых предоставлено право назначения лекарственных препаратов,</w:t>
      </w:r>
      <w:r>
        <w:rPr>
          <w:color w:val="000000" w:themeColor="text1"/>
          <w:sz w:val="28"/>
          <w:szCs w:val="28"/>
        </w:rPr>
        <w:t xml:space="preserve"> медицинских изделий, специализированных продуктов лечебного питания отдельным категориям граждан, проживающих в автономном округе: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8.1. Организуют учет отдельных категорий граждан по месту жительства с целью формирования и актуализации сведений в регистра</w:t>
      </w:r>
      <w:r>
        <w:rPr>
          <w:color w:val="000000" w:themeColor="text1"/>
          <w:sz w:val="28"/>
          <w:szCs w:val="28"/>
        </w:rPr>
        <w:t>х.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</w:rPr>
        <w:t xml:space="preserve">8.2. </w:t>
      </w:r>
      <w:r>
        <w:rPr>
          <w:rFonts w:eastAsia="Times New Roman"/>
          <w:color w:val="000000"/>
        </w:rPr>
        <w:t>Осуществляют формирование заявки на лекарственные препараты, медицинские изделия и специализированные продукты лечебного питания для отдельных категорий граждан в соответствии с регистрами, с учетом фактических потреблений лекарственных препаратов,</w:t>
      </w:r>
      <w:r>
        <w:rPr>
          <w:rFonts w:eastAsia="Times New Roman"/>
          <w:color w:val="000000"/>
        </w:rPr>
        <w:t xml:space="preserve"> медицинских изделий и специализированных продуктов лечебного питания за предыдущие периоды.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8.3. Организуют работу врачебных комиссий с целью контроля обоснованного назначения лекарственных препаратов, медицинских изделий и специализированных продуктов ле</w:t>
      </w:r>
      <w:r>
        <w:rPr>
          <w:color w:val="000000" w:themeColor="text1"/>
          <w:sz w:val="28"/>
          <w:szCs w:val="28"/>
        </w:rPr>
        <w:t>чебного питания и рецептов на них, оформленных в том числе электронным документом.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8.5. Медицинские организации, в которых под диспансерным наблюдением находятся больные туберкулезом, осуществляют лекарственное обеспечение в соответствии с приказом Депздра</w:t>
      </w:r>
      <w:r>
        <w:t>ва Югры от 14 ноября 2014 года № 4-нп «</w:t>
      </w:r>
      <w:r>
        <w:rPr>
          <w:rFonts w:eastAsia="Times New Roman"/>
          <w:color w:val="000000"/>
        </w:rPr>
        <w:t>Об утверждении Порядка бесплатного обеспечения лиц, находящихся под диспансерным наблюдением в связи с туберкулезом, и больных туберкулезом лекарственными препаратами для медицинского применения для лечения туберкулез</w:t>
      </w:r>
      <w:r>
        <w:rPr>
          <w:rFonts w:eastAsia="Times New Roman"/>
          <w:color w:val="000000"/>
        </w:rPr>
        <w:t xml:space="preserve">а в амбулаторных условиях в медицинских организациях, подведомственных Департаменту здравоохранения Ханты-Мансийского автономного округа </w:t>
      </w:r>
      <w:r>
        <w:t>–</w:t>
      </w:r>
      <w:r>
        <w:rPr>
          <w:rFonts w:eastAsia="Times New Roman"/>
          <w:color w:val="000000"/>
        </w:rPr>
        <w:t xml:space="preserve"> Югры</w:t>
      </w:r>
      <w:r>
        <w:t>» по рецептам, составленным в том числе в форме электронного документа, по перечню, утвержденному таблицей 8.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8.6</w:t>
      </w:r>
      <w:r>
        <w:t>. Медицинские организации, в которых находятся под диспансерным наблюдением ВИЧ-инфицированные граждане, обеспечивают в соответствии с приказом Депздрава Югры от 14 сентября 2015 года № 9-нп «</w:t>
      </w:r>
      <w:r>
        <w:rPr>
          <w:rFonts w:eastAsia="Times New Roman"/>
          <w:color w:val="000000"/>
        </w:rPr>
        <w:t>Об установлении Порядка бесплатного обеспечения лекарственными п</w:t>
      </w:r>
      <w:r>
        <w:rPr>
          <w:rFonts w:eastAsia="Times New Roman"/>
          <w:color w:val="000000"/>
        </w:rPr>
        <w:t xml:space="preserve">репаратами для медицинского применения для лечения ВИЧ-инфекции в амбулаторных условиях в медицинских организациях, подведомственных Департаменту здравоохранения Ханты-Мансийского автономного округа </w:t>
      </w:r>
      <w:r>
        <w:t>–</w:t>
      </w:r>
      <w:r>
        <w:rPr>
          <w:rFonts w:eastAsia="Times New Roman"/>
          <w:color w:val="000000"/>
        </w:rPr>
        <w:t xml:space="preserve"> Югры</w:t>
      </w:r>
      <w:r>
        <w:t>» по рецептам, составленным в том числе в форме эле</w:t>
      </w:r>
      <w:r>
        <w:t>ктронного документа, по перечню, утвержденному таблицей 8.</w:t>
      </w:r>
    </w:p>
    <w:p w:rsidR="00573F92" w:rsidRDefault="00DB7152">
      <w:pPr>
        <w:pStyle w:val="ConsPlusNormal1"/>
        <w:ind w:firstLine="540"/>
        <w:jc w:val="both"/>
        <w:rPr>
          <w:rFonts w:ascii="TimesNewRoman" w:eastAsia="TimesNewRoman" w:hAnsi="TimesNewRoman" w:cs="TimesNewRoman"/>
          <w:lang w:val="ru-RU"/>
        </w:rPr>
      </w:pPr>
      <w:r>
        <w:rPr>
          <w:rFonts w:eastAsia="TimesNewRoman"/>
          <w:sz w:val="28"/>
          <w:szCs w:val="28"/>
          <w:lang w:val="ru-RU"/>
        </w:rPr>
        <w:t>8.7. Формируют и утверждают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список медицинских работников, которым предоставлено право назначения лекарственных препаратов, медицинских изделий, специализированных продуктов лечебного питания отдел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ьным категориям граждан, проживающих в автономном округе, </w:t>
      </w:r>
      <w:r>
        <w:rPr>
          <w:rFonts w:ascii="TimesNewRoman" w:eastAsia="TimesNewRoman" w:hAnsi="TimesNewRoman" w:cs="TimesNewRoman"/>
          <w:color w:val="000000"/>
          <w:sz w:val="28"/>
          <w:szCs w:val="28"/>
          <w:lang w:val="ru-RU"/>
        </w:rPr>
        <w:t>по рецептам в форме электронных документов с последующим подписанием усиленной квалифицированной электронной подписью и регистрацией в федеральном реестре электронных медицинских документов Единой г</w:t>
      </w:r>
      <w:r>
        <w:rPr>
          <w:rFonts w:ascii="TimesNewRoman" w:eastAsia="TimesNewRoman" w:hAnsi="TimesNewRoman" w:cs="TimesNewRoman"/>
          <w:color w:val="000000"/>
          <w:sz w:val="28"/>
          <w:szCs w:val="28"/>
          <w:lang w:val="ru-RU"/>
        </w:rPr>
        <w:t>осударственной информационной системы в сфере здравоохранения.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9. Медицинские работники, которым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</w:t>
      </w:r>
      <w:r>
        <w:rPr>
          <w:color w:val="000000" w:themeColor="text1"/>
          <w:sz w:val="28"/>
          <w:szCs w:val="28"/>
        </w:rPr>
        <w:t>ивающих в автономном округе: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9.1. Информируют граждан о категориях заболеваний, действующих перечнях лекарственных препаратов, нормативах.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9.2. Назначают лекарственные препараты, медицинские изделия и специализированные продукты лечебного питания, а также </w:t>
      </w:r>
      <w:r>
        <w:t>оформляют рецепты, в том числе электронным документом, в порядке и по формам, установленным приказом Минздрава России от 24 ноября 2021 года            № 1094н «</w:t>
      </w:r>
      <w:r>
        <w:rPr>
          <w:rFonts w:eastAsia="Times New Roman"/>
          <w:color w:val="000000"/>
        </w:rPr>
        <w:t>Об утверждении Порядка назначения лекарственных препаратов, форм рецептурных бланков на лекарст</w:t>
      </w:r>
      <w:r>
        <w:rPr>
          <w:rFonts w:eastAsia="Times New Roman"/>
          <w:color w:val="000000"/>
        </w:rPr>
        <w:t xml:space="preserve">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</w:t>
      </w:r>
      <w:r>
        <w:rPr>
          <w:rFonts w:eastAsia="Times New Roman"/>
          <w:color w:val="000000"/>
        </w:rPr>
        <w:t>оформления бланков рецептов, в том числе в форме электронных документов</w:t>
      </w:r>
      <w:r>
        <w:t>», в объеме, установленном таблицами 8, 9.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9.3. Информируют отдельные категории граждан о точках отпуска лекарственных препаратов, медицинских изделий и специализированных продуктов ле</w:t>
      </w:r>
      <w:r>
        <w:rPr>
          <w:color w:val="000000" w:themeColor="text1"/>
          <w:sz w:val="28"/>
          <w:szCs w:val="28"/>
        </w:rPr>
        <w:t>чебного питания.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10. Фармацевтические организации, участвующие в системе лекарственного обеспечения, определяются в соответствии с федеральным законодательством, регулирующим закупки товаров и услуг для обеспечения государственных нужд, и обеспечивают:</w:t>
      </w:r>
    </w:p>
    <w:p w:rsidR="00573F92" w:rsidRDefault="00DB7152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>
        <w:rPr>
          <w:color w:val="000000" w:themeColor="text1"/>
          <w:sz w:val="28"/>
          <w:szCs w:val="28"/>
        </w:rPr>
        <w:t>1. Исполнение услуг в автоматизированном режиме.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10.2. Отпуск лекарственных препаратов, медицинских изделий и специализированных продуктов лечебного питания аптечными организациями в соответствии с приказом Минздрава России от 24 ноября 2021 года № 1093н «</w:t>
      </w:r>
      <w:r>
        <w:rPr>
          <w:rFonts w:eastAsia="Times New Roman"/>
          <w:color w:val="000000"/>
        </w:rPr>
        <w:t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</w:t>
      </w:r>
      <w:r>
        <w:rPr>
          <w:rFonts w:eastAsia="Times New Roman"/>
          <w:color w:val="000000"/>
        </w:rPr>
        <w:t>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</w:t>
      </w:r>
      <w:r>
        <w:rPr>
          <w:rFonts w:eastAsia="Times New Roman"/>
          <w:color w:val="000000"/>
        </w:rPr>
        <w:t xml:space="preserve">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</w:t>
      </w:r>
      <w:r>
        <w:rPr>
          <w:rFonts w:eastAsia="Times New Roman"/>
          <w:color w:val="000000"/>
        </w:rPr>
        <w:t>котические средства и психотропные вещества в том числе Порядка отпуска аптечными организациями иммунобиологических лекарственных препаратов</w:t>
      </w:r>
      <w:r>
        <w:t>».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 Обеспечение населения лекарственными препаратами, медицинскими изделиями и специализированными продуктами леч</w:t>
      </w:r>
      <w:r>
        <w:rPr>
          <w:color w:val="000000" w:themeColor="text1"/>
          <w:sz w:val="28"/>
          <w:szCs w:val="28"/>
        </w:rPr>
        <w:t>ебного питания, применяемыми при амбулаторном лечении отдельных категорий граждан, которым предоставляются меры социальной поддержки, лекарственными препаратами, применяемыми при амбулаторном лечении детей из многодетных семей в возрасте до 6 лет, детей до</w:t>
      </w:r>
      <w:r>
        <w:rPr>
          <w:color w:val="000000" w:themeColor="text1"/>
          <w:sz w:val="28"/>
          <w:szCs w:val="28"/>
        </w:rPr>
        <w:t xml:space="preserve"> 3 лет жизни, детей-сирот и детей, оставшихся без попечения родителей, воспитывающихся в семьях опекунов или попечителей, приемных семьях, патронатных семьях, детских домах семейного типа, а также материалами, инструментами, предметами разового использован</w:t>
      </w:r>
      <w:r>
        <w:rPr>
          <w:color w:val="000000" w:themeColor="text1"/>
          <w:sz w:val="28"/>
          <w:szCs w:val="28"/>
        </w:rPr>
        <w:t xml:space="preserve">ия, применяемыми при оказании стоматологической помощи, осуществляется в соответствии с перечнями, указанными в </w:t>
      </w:r>
      <w:hyperlink w:anchor="Par6739" w:tooltip="Перечень лекарственных препаратов, медицинских изделий" w:history="1">
        <w:r>
          <w:rPr>
            <w:color w:val="000000" w:themeColor="text1"/>
            <w:sz w:val="28"/>
            <w:szCs w:val="28"/>
          </w:rPr>
          <w:t>таблицах 8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w:anchor="Par6756" w:tooltip="Перечень лекарственных препаратов, применяемых" w:history="1">
        <w:r>
          <w:rPr>
            <w:color w:val="000000" w:themeColor="text1"/>
            <w:sz w:val="28"/>
            <w:szCs w:val="28"/>
          </w:rPr>
          <w:t>9</w:t>
        </w:r>
      </w:hyperlink>
      <w:r>
        <w:rPr>
          <w:color w:val="000000" w:themeColor="text1"/>
          <w:sz w:val="28"/>
          <w:szCs w:val="28"/>
        </w:rPr>
        <w:t>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Обеспечение иными лекарственными препаратами, медицинскими изделиями и специализированными продуктами лечебного питания допускается в случае индивидуальной непереносимости по жизненным показаниям на основании решения вр</w:t>
      </w:r>
      <w:r>
        <w:rPr>
          <w:color w:val="000000" w:themeColor="text1"/>
          <w:sz w:val="28"/>
          <w:szCs w:val="28"/>
        </w:rPr>
        <w:t>ачебной комиссии медицинской организации, участвующей в Территориальной программе.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Обеспечение граждан медицинскими изделиями, расходными материалами при оказании первичной медико-санитарной помощи в амбулаторно-поликлинических условиях, в условиях дневно</w:t>
      </w:r>
      <w:r>
        <w:rPr>
          <w:color w:val="000000" w:themeColor="text1"/>
          <w:sz w:val="28"/>
          <w:szCs w:val="28"/>
        </w:rPr>
        <w:t>го стационара,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при оказании стоматологической помощи осуществ</w:t>
      </w:r>
      <w:r>
        <w:rPr>
          <w:color w:val="000000" w:themeColor="text1"/>
          <w:sz w:val="28"/>
          <w:szCs w:val="28"/>
        </w:rPr>
        <w:t>ляется бесплатно в соответствии со стандартами оказания медицинской помощи, утверждаемыми Минздравом России.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оказании специализированной, в том числе высокотехнологичной, медицинской помощи в стационарных условиях по медицинским показаниям осуществляет</w:t>
      </w:r>
      <w:r>
        <w:rPr>
          <w:color w:val="000000" w:themeColor="text1"/>
          <w:sz w:val="28"/>
          <w:szCs w:val="28"/>
        </w:rPr>
        <w:t>ся бесплатное обеспечение граждан донорской кровью и ее компонентами.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Заготовка, хранение, транспортировка и обеспечение безопасности донорской крови и ее компонентов осуществляет станция переливания крови и отделения переливания крови, входящие в структур</w:t>
      </w:r>
      <w:r>
        <w:rPr>
          <w:color w:val="000000" w:themeColor="text1"/>
          <w:sz w:val="28"/>
          <w:szCs w:val="28"/>
        </w:rPr>
        <w:t>у медицинских организаций автономного округа.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Заготовка, хранение, транспортировка и обеспечение безопасности донорской крови и ее компонентов осуществляется в соответствии с государственным заданием на выполнение работ по заготовке донорской крови на основании лицензии на медицинскую деятельность с у</w:t>
      </w:r>
      <w:r>
        <w:rPr>
          <w:color w:val="000000" w:themeColor="text1"/>
          <w:sz w:val="28"/>
          <w:szCs w:val="28"/>
        </w:rPr>
        <w:t>казанием заготовки и хранения донорской крови и (или) ее компонентов в качестве составляющих частей лицензируемого вида деятельности.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Обеспечение донорской кровью и ее компонентами медицинских организаций автономного округа и организаций частной системы зд</w:t>
      </w:r>
      <w:r>
        <w:rPr>
          <w:color w:val="000000" w:themeColor="text1"/>
          <w:sz w:val="28"/>
          <w:szCs w:val="28"/>
        </w:rPr>
        <w:t>равоохранения, участвующих в реализации Территориальной программы, для клинического использования при оказании медицинской помощи осуществляется безвозмездно по заявкам медицинских организаций на основании договоров на безвозмездную передачу гемокомпоненто</w:t>
      </w:r>
      <w:r>
        <w:rPr>
          <w:color w:val="000000" w:themeColor="text1"/>
          <w:sz w:val="28"/>
          <w:szCs w:val="28"/>
        </w:rPr>
        <w:t>в, заключенных в установленном законом порядке.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Клиническое использование крови и ее компонентов осуществляют медицинские организации, имеющие лицензию на медицинскую деятельность, связанную с выполнением работ (услуг) по трансфузиологии.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Непосредственное </w:t>
      </w:r>
      <w:r>
        <w:rPr>
          <w:color w:val="000000" w:themeColor="text1"/>
          <w:sz w:val="28"/>
          <w:szCs w:val="28"/>
        </w:rPr>
        <w:t>переливание компонентов крови пациентам осуществляет лечащий врач, прошедший соответствующее обучение. Необходимым предварительным условием трансфузии (переливания) донорской крови и (или) ее компонентов (далее также – медицинское вмешательство) является д</w:t>
      </w:r>
      <w:r>
        <w:rPr>
          <w:color w:val="000000" w:themeColor="text1"/>
          <w:sz w:val="28"/>
          <w:szCs w:val="28"/>
        </w:rPr>
        <w:t>обровольное согласие пациента или его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целях, методах оказания медицинской помощи, связанном с ними риске, возможны</w:t>
      </w:r>
      <w:r>
        <w:rPr>
          <w:color w:val="000000" w:themeColor="text1"/>
          <w:sz w:val="28"/>
          <w:szCs w:val="28"/>
        </w:rPr>
        <w:t>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Информированное добровольное согласие пациента или его законного представителя на медицинское вмешательство или отказ от него офор</w:t>
      </w:r>
      <w:r>
        <w:rPr>
          <w:color w:val="000000" w:themeColor="text1"/>
          <w:sz w:val="28"/>
          <w:szCs w:val="28"/>
        </w:rPr>
        <w:t xml:space="preserve">мляется в соответствии с требованиями, установленными </w:t>
      </w:r>
      <w:hyperlink r:id="rId73" w:tooltip="https://login.consultant.ru/link/?req=doc&amp;base=LAW&amp;n=389317&amp;date=08.09.2021&amp;dst=100252&amp;field=134" w:history="1">
        <w:r>
          <w:rPr>
            <w:color w:val="000000" w:themeColor="text1"/>
            <w:sz w:val="28"/>
            <w:szCs w:val="28"/>
          </w:rPr>
          <w:t>статьей 20</w:t>
        </w:r>
      </w:hyperlink>
      <w:r>
        <w:rPr>
          <w:color w:val="000000" w:themeColor="text1"/>
          <w:sz w:val="28"/>
          <w:szCs w:val="28"/>
        </w:rPr>
        <w:t xml:space="preserve"> Федерального закона № 323-ФЗ.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t>Пр</w:t>
      </w:r>
      <w:r>
        <w:t xml:space="preserve">и оказании специализированной, в том числе высокотехнологичной, медицинской помощи в стационарных условиях по медицинским показаниям пациенты обеспечиваются медицинскими изделиями, включенными в </w:t>
      </w:r>
      <w:hyperlink r:id="rId74" w:tooltip="https://login.consultant.ru/link/?req=doc&amp;base=LAW&amp;n=335248&amp;date=08.09.2021&amp;dst=100010&amp;field=134" w:history="1">
        <w:r>
          <w:t>перечень</w:t>
        </w:r>
      </w:hyperlink>
      <w:r>
        <w:t xml:space="preserve"> </w:t>
      </w:r>
      <w:r>
        <w:rPr>
          <w:rFonts w:eastAsia="Times New Roman"/>
          <w:color w:val="000000"/>
        </w:rPr>
        <w:t>медицинских изделий, имплантируемых в организм человека при оказании медицинской помощи в рам</w:t>
      </w:r>
      <w:r>
        <w:rPr>
          <w:rFonts w:eastAsia="Times New Roman"/>
          <w:color w:val="000000"/>
        </w:rPr>
        <w:t>ках программы государственных гарантий бесплатного оказания гражданам медицинской помощи</w:t>
      </w:r>
      <w:r>
        <w:t>, утвержденный распоряжением Правительства Российской Федерации от 31 декабря 2018 года № 3053-р.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Непосредственное имплантирование медицинских изделий осуществляется по</w:t>
      </w:r>
      <w:r>
        <w:rPr>
          <w:color w:val="000000" w:themeColor="text1"/>
          <w:sz w:val="28"/>
          <w:szCs w:val="28"/>
        </w:rPr>
        <w:t>сле получения добровольного согласия от пациента или его законного представителя на соответствующее медицинское вмешательство.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оказании медицинской помощи на основе стандартов в стационарных условиях осуществляется бесплатное обеспечение пациентов лече</w:t>
      </w:r>
      <w:r>
        <w:rPr>
          <w:color w:val="000000" w:themeColor="text1"/>
          <w:sz w:val="28"/>
          <w:szCs w:val="28"/>
        </w:rPr>
        <w:t>бным (диетическим и профилактическим) питанием с учетом стандартных диет и возрастных норм, утвержденных приказами Минздрава России.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оказании медицинской помощи в условиях дневных стационаров обеспечение пациентов лечебным питанием не предусматривается</w:t>
      </w:r>
      <w:r>
        <w:rPr>
          <w:color w:val="000000" w:themeColor="text1"/>
          <w:sz w:val="28"/>
          <w:szCs w:val="28"/>
        </w:rPr>
        <w:t>, за исключением дневных стационаров (в структуре круглосуточных стационаров), оказывающих медицинскую помощь детям при продолжительности лечения 4 часа и более, а также дневных стационаров психиатрического и фтизиатрического профилей.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rFonts w:eastAsia="Arial"/>
          <w:color w:val="000000"/>
        </w:rPr>
        <w:t>Дополнительное лекар</w:t>
      </w:r>
      <w:r>
        <w:rPr>
          <w:rFonts w:eastAsia="Arial"/>
          <w:color w:val="000000"/>
        </w:rPr>
        <w:t>ственное обеспечение больных при оказании специализированной</w:t>
      </w:r>
      <w:r>
        <w:t xml:space="preserve"> </w:t>
      </w:r>
      <w:r>
        <w:rPr>
          <w:rFonts w:eastAsia="Arial"/>
          <w:color w:val="000000"/>
        </w:rPr>
        <w:t>медицинской помощи в условиях дневного стационара</w:t>
      </w:r>
      <w:r>
        <w:t xml:space="preserve"> </w:t>
      </w:r>
      <w:r>
        <w:rPr>
          <w:rFonts w:eastAsia="Arial"/>
          <w:color w:val="000000"/>
        </w:rPr>
        <w:t>и в стационарных условиях</w:t>
      </w:r>
      <w:r>
        <w:t xml:space="preserve"> больных редкими (орфанными) заболеваниями, в том числе детей, </w:t>
      </w:r>
      <w:r>
        <w:rPr>
          <w:rFonts w:eastAsia="Calibri"/>
          <w:color w:val="000000"/>
        </w:rPr>
        <w:t>включенных в региональный сегмент информационного ресурса</w:t>
      </w:r>
      <w:r>
        <w:rPr>
          <w:rFonts w:eastAsia="Calibri"/>
          <w:color w:val="000000"/>
        </w:rPr>
        <w:t xml:space="preserve"> Фонда поддержки детей с тяжелыми жизнеугрожающими и хроническими заболеваниями, в том числе редкими (орфанными) заболеваниями, «Круг добра», а также пациентов с иными заболеваниями </w:t>
      </w:r>
      <w:r>
        <w:t xml:space="preserve">осуществляется </w:t>
      </w:r>
      <w:r>
        <w:rPr>
          <w:rFonts w:eastAsia="Times New Roman"/>
          <w:color w:val="000000"/>
        </w:rPr>
        <w:t>по решению врачебной комиссии, которой могут быть назначены</w:t>
      </w:r>
      <w:r>
        <w:rPr>
          <w:rFonts w:eastAsia="Times New Roman"/>
          <w:color w:val="000000"/>
        </w:rPr>
        <w:t xml:space="preserve"> лекарственные препараты, в том числе отсутствующие в стандартах оказания медицинской помощи, при этом применяемые в соответствии с клиническими рекомендациями согласно перечню лекарственных препаратов, указанных в разделе </w:t>
      </w:r>
      <w:r>
        <w:rPr>
          <w:rFonts w:eastAsia="Times New Roman"/>
          <w:color w:val="000000"/>
          <w:lang w:val="en-US"/>
        </w:rPr>
        <w:t>IV</w:t>
      </w:r>
      <w:r>
        <w:rPr>
          <w:rFonts w:eastAsia="Times New Roman"/>
          <w:color w:val="000000"/>
        </w:rPr>
        <w:t xml:space="preserve"> таблицы 8</w:t>
      </w:r>
      <w:r>
        <w:t>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rFonts w:eastAsia="Times New Roman"/>
          <w:color w:val="000000"/>
        </w:rPr>
      </w:pPr>
      <w:r>
        <w:t>Раздел XV</w:t>
      </w:r>
      <w:r>
        <w:rPr>
          <w:lang w:val="en-US"/>
        </w:rPr>
        <w:t>II</w:t>
      </w:r>
      <w: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Поряд</w:t>
      </w:r>
      <w:r>
        <w:rPr>
          <w:rFonts w:eastAsia="Times New Roman"/>
          <w:color w:val="000000"/>
        </w:rPr>
        <w:t>ок обеспечения граждан, в том числе детей,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eastAsia="Times New Roman"/>
          <w:color w:val="000000"/>
        </w:rPr>
        <w:t>при оказании паллиативной медицинской помощи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eastAsia="Times New Roman"/>
          <w:color w:val="000000"/>
        </w:rPr>
        <w:t>для использования на дому медицинскими изделиями,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eastAsia="Times New Roman"/>
          <w:color w:val="000000"/>
        </w:rPr>
        <w:t>предназначенными для поддержания функций органов и систем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eastAsia="Times New Roman"/>
          <w:color w:val="000000"/>
        </w:rPr>
        <w:t>организма человека, а также наркотическими лекарственными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eastAsia="Times New Roman"/>
          <w:color w:val="000000"/>
        </w:rPr>
        <w:t>препаратами и психотропными лекарственными препаратами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eastAsia="Times New Roman"/>
          <w:color w:val="000000"/>
        </w:rPr>
        <w:t>При оказании паллиативной медицинской помощи в амбулаторных условиях по Территориальной программе граждане, в том числе дети, обеспечиваются медицинскими изделиями, предназначенными для поддержания фу</w:t>
      </w:r>
      <w:r>
        <w:rPr>
          <w:rFonts w:eastAsia="Times New Roman"/>
          <w:color w:val="000000"/>
        </w:rPr>
        <w:t>нкций органов и систем организма, для использования на дому, а также наркотическими лекарственными препаратами и психотропными лекарственными препаратами.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Показания к обеспечению такими медицинскими изделиями определяет врачебная комиссия медицинской орган</w:t>
      </w:r>
      <w:r>
        <w:rPr>
          <w:color w:val="000000" w:themeColor="text1"/>
          <w:sz w:val="28"/>
          <w:szCs w:val="28"/>
        </w:rPr>
        <w:t>изации, оказывающей первичную медико-санитарную помощь, к которой прикреплен пациент, в соответствии с перечнем медицинских показаний и противопоказаний.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Ведение регистра пациентов, нуждающихся в таких медицинских изделиях, осуществляют медицинские организ</w:t>
      </w:r>
      <w:r>
        <w:rPr>
          <w:color w:val="000000" w:themeColor="text1"/>
          <w:sz w:val="28"/>
          <w:szCs w:val="28"/>
        </w:rPr>
        <w:t>ации в соответствии с приказами Депздрава Югры.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организация, оказывающая первичную медико-санитарную помощь, осуществляет: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отбор пациентов, нуждающихся в обеспечении медицинскими изделиями для использования на дому, предназначенными для поддерж</w:t>
      </w:r>
      <w:r>
        <w:rPr>
          <w:color w:val="000000" w:themeColor="text1"/>
          <w:sz w:val="28"/>
          <w:szCs w:val="28"/>
        </w:rPr>
        <w:t>ания функций органов и систем организма, а также наркотическими лекарственными препаратами и психотропными лекарственными препаратами;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eastAsia="Times New Roman"/>
          <w:color w:val="000000"/>
        </w:rPr>
        <w:t>первичную настройку таких медицинских изделий, инструктаж пациента (законного представителя) по их использованию;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ь правильного использования таких медицинских изделий, коррекцию их параметров в дальнейшем;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своевременную передачу информации о прекращении эксплуатации таких медицинских изделий (смерть пациента, смена его постоянного места жительства, госпитализация, по</w:t>
      </w:r>
      <w:r>
        <w:rPr>
          <w:color w:val="000000" w:themeColor="text1"/>
          <w:sz w:val="28"/>
          <w:szCs w:val="28"/>
        </w:rPr>
        <w:t>мещение в социальное учреждение стационарного типа, отказ пациента от дальнейшего использования и др.);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прием таких медицинских изделий после прекращения использования их пациентом.</w:t>
      </w:r>
    </w:p>
    <w:p w:rsidR="00573F92" w:rsidRDefault="00573F92">
      <w:pPr>
        <w:pStyle w:val="ConsPlusNormal"/>
        <w:ind w:firstLine="709"/>
        <w:jc w:val="right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XVI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Предоставление индивидуального медицинского поста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стационарных условиях по медицинским показаниям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Индивидуальный медицинский пост организуется по медицинским показаниям в соответствии с заключением лечащего врача и заведующего отделением медицинской организации.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Условия предоставления детя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м-сиротам и детям,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оставшимся без попечения родителей, в случае выявления у них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заболеваний медицинской помощи всех видов, включая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специализированную, в том числе высокотехнологичную,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медицинскую помощь, а также медицинскую реабилитацию</w:t>
      </w:r>
    </w:p>
    <w:p w:rsidR="00573F92" w:rsidRDefault="00573F92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Условия предоставл</w:t>
      </w:r>
      <w:r>
        <w:rPr>
          <w:color w:val="000000" w:themeColor="text1"/>
          <w:sz w:val="28"/>
          <w:szCs w:val="28"/>
        </w:rPr>
        <w:t xml:space="preserve">ения медицинской помощи детям-сиротам, детям, оставшимся без попечения родителей, и детям, находящимся в трудной жизненной ситуации, пребывающим в домах ребенка, стационарных учреждениях системы социальной защиты населения и образования </w:t>
      </w:r>
      <w:r>
        <w:rPr>
          <w:color w:val="000000" w:themeColor="text1"/>
          <w:sz w:val="28"/>
          <w:szCs w:val="28"/>
        </w:rPr>
        <w:br/>
        <w:t>(далее – организац</w:t>
      </w:r>
      <w:r>
        <w:rPr>
          <w:color w:val="000000" w:themeColor="text1"/>
          <w:sz w:val="28"/>
          <w:szCs w:val="28"/>
        </w:rPr>
        <w:t>ии для детей-сирот), определены в соответствии с нормативными правовыми актами Российской Федерации.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организациях для детей-сирот медицинскую помощь осуществляют врач-педиатр и врачи-специалисты, а также средний медицинский персонал.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возникновен</w:t>
      </w:r>
      <w:r>
        <w:rPr>
          <w:color w:val="000000" w:themeColor="text1"/>
          <w:sz w:val="28"/>
          <w:szCs w:val="28"/>
        </w:rPr>
        <w:t>ия у детей-сирот, детей, оставшихся без попечения родителей, и детей, находящихся в трудной жизненной ситуации, острых заболеваний, обострений хронических заболеваний медицинская помощь оказывается в организациях для детей-сирот в виде доврачебной, первичн</w:t>
      </w:r>
      <w:r>
        <w:rPr>
          <w:color w:val="000000" w:themeColor="text1"/>
          <w:sz w:val="28"/>
          <w:szCs w:val="28"/>
        </w:rPr>
        <w:t>ой врачебной медико-санитарной помощи и первичной специализированной медико-санитарной помощи.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 наличии медицинских показаний врачи-педиатры организаций для детей-сирот направляют детей на консультации к врачам-специалистам медицинских организаций, ока</w:t>
      </w:r>
      <w:r>
        <w:rPr>
          <w:color w:val="000000" w:themeColor="text1"/>
          <w:sz w:val="28"/>
          <w:szCs w:val="28"/>
        </w:rPr>
        <w:t>зывающих первичную медико-санитарную помощь по территориально-участковому принципу. Доставка детей из организаций для детей-сирот на консультативный прием в детскую поликлинику осуществляется транспортом организаций для детей-сирот в сопровождении их сотру</w:t>
      </w:r>
      <w:r>
        <w:rPr>
          <w:color w:val="000000" w:themeColor="text1"/>
          <w:sz w:val="28"/>
          <w:szCs w:val="28"/>
        </w:rPr>
        <w:t>дников.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both"/>
      </w:pPr>
      <w:r>
        <w:t xml:space="preserve"> Прием детей из организации для детей-сирот в детской поликлинике проводится в присутствии сопровождающего сотрудника из организации для детей-сирот при наличии выписки из учетной формы № 112-1/у-00 «Медицинская карта ребенка, воспитывающегося в до</w:t>
      </w:r>
      <w:r>
        <w:t>ме ребенка» (приложение 1 к приказу Минздрава России от 28 июля 2000 года № 286 «</w:t>
      </w:r>
      <w:r>
        <w:rPr>
          <w:rFonts w:eastAsia="Times New Roman"/>
          <w:color w:val="000000"/>
        </w:rPr>
        <w:t>Об утверждении «Медицинской карты ребенка, воспитывающегося в доме ребенка»</w:t>
      </w:r>
      <w:r>
        <w:t>), информированного добровольного согласия на медицинское вмешательство, подписанного законными пред</w:t>
      </w:r>
      <w:r>
        <w:t xml:space="preserve">ставителями детей. 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возникновения у детей неотложных и экстренных состояний медицинский персонал в организациях для детей-сирот осуществляет оказание неотложной медицинской помощи в объеме первичной медико-санитарной помощи (доврачебной и врачебно</w:t>
      </w:r>
      <w:r>
        <w:rPr>
          <w:color w:val="000000" w:themeColor="text1"/>
          <w:sz w:val="28"/>
          <w:szCs w:val="28"/>
        </w:rPr>
        <w:t>й медицинской помощи); скорую медицинскую помощь детям-сиротам оказывает станция (отделение) скорой медицинской помощи по территориальному принципу. Медицинскую эвакуацию в медицинские организации детей из организаций для детей-сирот в случае возникновения</w:t>
      </w:r>
      <w:r>
        <w:rPr>
          <w:color w:val="000000" w:themeColor="text1"/>
          <w:sz w:val="28"/>
          <w:szCs w:val="28"/>
        </w:rPr>
        <w:t xml:space="preserve"> экстренных и неотложных состояний осуществляет бригада скорой, в том числе скорой специализированной, медицинской помощи. Детей дополнительно сопровождает сотрудник организации для детей-сирот.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Уход за детьми, госпитализированными в круглосуточный стацион</w:t>
      </w:r>
      <w:r>
        <w:rPr>
          <w:color w:val="000000" w:themeColor="text1"/>
          <w:sz w:val="28"/>
          <w:szCs w:val="28"/>
        </w:rPr>
        <w:t>ар медицинской организации из организации для детей-сирот, осуществляет средний и младший медицинский персонал этой медицинской организации.</w:t>
      </w:r>
    </w:p>
    <w:p w:rsidR="00573F92" w:rsidRDefault="00DB7152">
      <w:pPr>
        <w:jc w:val="both"/>
      </w:pPr>
      <w:r>
        <w:t>Направление детей-сирот для оказания специализированной, в том числе высокотехнологичной, медицинской помощи осущес</w:t>
      </w:r>
      <w:r>
        <w:t>твляется в соответствии с порядком, утвержденным приказом Депздрава Югры от 4 февраля 2020 года № 126 «Об организации деятельности комиссии Департамента здравоохранения Ханты-Мансийского автономного округа – Югры по отбору пациентов для оказания специализи</w:t>
      </w:r>
      <w:r>
        <w:t>рованной, в том числе высокотехнологичной медицинской помощи».</w:t>
      </w:r>
    </w:p>
    <w:p w:rsidR="00573F92" w:rsidRDefault="00573F92">
      <w:pPr>
        <w:jc w:val="both"/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XX. Порядок оказания медицинской помощи гражданам </w:t>
      </w: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их маршрутизации при проведении медицинской реабилитации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всех этапах ее оказания</w:t>
      </w:r>
    </w:p>
    <w:p w:rsidR="00573F92" w:rsidRDefault="00573F92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Медицинскую реабилитацию осуществляют медицинские организации, имеющие лицензию на медицинскую деятельность с указанием работ (услуг) по медицинской реабилитации, при оказании первичной медико-санитарной помощи и специализированной, в том числе высокотехно</w:t>
      </w:r>
      <w:r>
        <w:rPr>
          <w:color w:val="000000" w:themeColor="text1"/>
          <w:sz w:val="28"/>
          <w:szCs w:val="28"/>
        </w:rPr>
        <w:t>логичной, медицинской помощи, в следующих условиях: амбулаторно, стационарно и в дневном стационаре.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Медицинскую реабилитацию на всех этапах осуществляет мультидисциплинарная реабилитационная команда (далее – МДРК).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реабилитация взрослых осущес</w:t>
      </w:r>
      <w:r>
        <w:rPr>
          <w:color w:val="000000" w:themeColor="text1"/>
          <w:sz w:val="28"/>
          <w:szCs w:val="28"/>
        </w:rPr>
        <w:t>твляется в 3 этапа.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 (дале</w:t>
      </w:r>
      <w:r>
        <w:rPr>
          <w:color w:val="000000" w:themeColor="text1"/>
          <w:sz w:val="28"/>
          <w:szCs w:val="28"/>
        </w:rPr>
        <w:t>е – ШРМ). Маршрутизации по этапам реабилитационного лечения подлежат пациенты со степенью зависимости 2 – 6 баллов по ШРМ.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Первый этап медицинской реабилитации предоставляется пациентам, получающим медицинскую специализированную, в том числе высокотехнолог</w:t>
      </w:r>
      <w:r>
        <w:rPr>
          <w:color w:val="000000" w:themeColor="text1"/>
          <w:sz w:val="28"/>
          <w:szCs w:val="28"/>
        </w:rPr>
        <w:t>ичную, медицинскую помощь в стационарных условиях по профилям: «анестезиология и реаниматология», «неврология», «травматология и ортопедия», «сердечно-сосудистая хирургия», «кардиология», «терапия», «онкология», «нейрохирургия», «пульмонология».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Мероприяти</w:t>
      </w:r>
      <w:r>
        <w:rPr>
          <w:color w:val="000000" w:themeColor="text1"/>
          <w:sz w:val="28"/>
          <w:szCs w:val="28"/>
        </w:rPr>
        <w:t>я медицинской реабилитации на первом этапе должны быть начаты в острейший (до 72 часов) и острый периоды течения заболевания, при неотложных состояниях, состояниях после оперативных вмешательств (в раннем послеоперационном периоде), хронических критических</w:t>
      </w:r>
      <w:r>
        <w:rPr>
          <w:color w:val="000000" w:themeColor="text1"/>
          <w:sz w:val="28"/>
          <w:szCs w:val="28"/>
        </w:rPr>
        <w:t xml:space="preserve"> состояниях и осуществляются ежедневно, продолжительностью не менее 1 часа, но не более 3 часов.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окончании лечения на первом этапе заведующий отделением, оказавшим специализированную помощь, или заведующий отделением ранней медицинской реабилитации совм</w:t>
      </w:r>
      <w:r>
        <w:rPr>
          <w:color w:val="000000" w:themeColor="text1"/>
          <w:sz w:val="28"/>
          <w:szCs w:val="28"/>
        </w:rPr>
        <w:t>естно с лечащим врачом принимают решение о маршрутизации по следующим этапам реабилитации путем оценки степени зависимости пациента по ШРМ.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Второй этап медицинской реабилитации пациентов, требующих круглосуточного наблюдения при оказании специализированной</w:t>
      </w:r>
      <w:r>
        <w:rPr>
          <w:color w:val="000000" w:themeColor="text1"/>
          <w:sz w:val="28"/>
          <w:szCs w:val="28"/>
        </w:rPr>
        <w:t>, в том числе высокотехнологичной, медицинской помощи, осуществляется в стационарных условиях в отделении медицинской реабилитации пациентов с нарушением функции периферической нервной системы и костно-мышечной системы, отделении медицинской реабилитации п</w:t>
      </w:r>
      <w:r>
        <w:rPr>
          <w:color w:val="000000" w:themeColor="text1"/>
          <w:sz w:val="28"/>
          <w:szCs w:val="28"/>
        </w:rPr>
        <w:t>ациентов с нарушением функции центральной нервной системы, отделении медицинской реабилитации пациентов с соматическими заболеваниями, созданных в медицинских организациях, в том числе в центрах медицинской реабилитации, санаторно-курортных организациях.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едицинская реабилитация на втором этапе осуществляется по направлению лечащего врача медицинской организации, осуществляющего медицинскую реабилитацию на первом этапе, либо по направлению врача-терапевта (врача-терапевта участкового), врача общей практики </w:t>
      </w:r>
      <w:r>
        <w:rPr>
          <w:color w:val="000000" w:themeColor="text1"/>
          <w:sz w:val="28"/>
          <w:szCs w:val="28"/>
        </w:rPr>
        <w:t>(семейного врача), врача-специалиста.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Мероприятия по медицинской реабилитации на втором этапе должны быть начаты в острый и ранний восстановительный периоды течения заболевания или травмы и период остаточных явлений течения заболевания и осуществляются еже</w:t>
      </w:r>
      <w:r>
        <w:rPr>
          <w:color w:val="000000" w:themeColor="text1"/>
          <w:sz w:val="28"/>
          <w:szCs w:val="28"/>
        </w:rPr>
        <w:t>дневно продолжительностью не менее 3 часов.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завершении лечения в стационарных условиях и при наличии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</w:t>
      </w:r>
      <w:r>
        <w:rPr>
          <w:color w:val="000000" w:themeColor="text1"/>
          <w:sz w:val="28"/>
          <w:szCs w:val="28"/>
        </w:rPr>
        <w:t xml:space="preserve"> организация, оказавшая пациенту специализированную медицинскую помощь, оформляет ему рекомендации по дальнейшему прохождению медицинской реабилитации, содержащие перечень мероприятий по медицинской реабилитации.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Информацию о пациенте, проживающем в отдале</w:t>
      </w:r>
      <w:r>
        <w:rPr>
          <w:color w:val="000000" w:themeColor="text1"/>
          <w:sz w:val="28"/>
          <w:szCs w:val="28"/>
        </w:rPr>
        <w:t>нном или труднодоступном населенном пункте, нуждающемся в продолжении медицинской реабилитации, направляет медицинская организация, в которой пациент получил специализированную медицинскую помощь, в медицинскую организацию, к которой он прикреплен для полу</w:t>
      </w:r>
      <w:r>
        <w:rPr>
          <w:color w:val="000000" w:themeColor="text1"/>
          <w:sz w:val="28"/>
          <w:szCs w:val="28"/>
        </w:rPr>
        <w:t>чения первичной медико-санитарной помощи, для организации ему медицинской реабилитации.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Третий этап медицинской реабилитации осуществляется при оказании первичной медико-санитарной помощи в амбулаторных условиях и (или) в условиях дневного стационара. По т</w:t>
      </w:r>
      <w:r>
        <w:rPr>
          <w:color w:val="000000" w:themeColor="text1"/>
          <w:sz w:val="28"/>
          <w:szCs w:val="28"/>
        </w:rPr>
        <w:t>ретьему этапу медицинской реабилитации маршрутизируются пациенты со степенью зависимости по ШРМ 2-6 балла.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наличии показаний для получения медицинской реабилитации в условиях дневного стационара или амбулаторно, но при наличии факторов, ограничивающих </w:t>
      </w:r>
      <w:r>
        <w:rPr>
          <w:color w:val="000000" w:themeColor="text1"/>
          <w:sz w:val="28"/>
          <w:szCs w:val="28"/>
        </w:rPr>
        <w:t>возможности пациента ее получить,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</w:t>
      </w:r>
      <w:r>
        <w:rPr>
          <w:color w:val="000000" w:themeColor="text1"/>
          <w:sz w:val="28"/>
          <w:szCs w:val="28"/>
        </w:rPr>
        <w:t>щи, организует ему прохождение медицинской реабилитации на дому (далее – медицинская реабилитация на дому).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этом пациенту могут предоставляться медицинские изделия, предназначенные для восстановления функций органов и систем, в соответствии с клиническ</w:t>
      </w:r>
      <w:r>
        <w:rPr>
          <w:color w:val="000000" w:themeColor="text1"/>
          <w:sz w:val="28"/>
          <w:szCs w:val="28"/>
        </w:rPr>
        <w:t>ими рекомендациями по соответствующему заболеванию.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</w:t>
      </w:r>
      <w:r>
        <w:rPr>
          <w:color w:val="000000" w:themeColor="text1"/>
          <w:sz w:val="28"/>
          <w:szCs w:val="28"/>
        </w:rPr>
        <w:t>кже порядок оплаты указанной помощи устанавливает Минздрав России.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</w:t>
      </w:r>
      <w:r>
        <w:rPr>
          <w:color w:val="000000" w:themeColor="text1"/>
          <w:sz w:val="28"/>
          <w:szCs w:val="28"/>
        </w:rPr>
        <w:t>гих подразделений в соответствии с назначенными врачом мероприятиями по медицинской реабилитации.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отсутствия в медицинской организации, к которой пациент прикреплен для получения первичной медико-санитарной помощи, соответствующего врача, но при н</w:t>
      </w:r>
      <w:r>
        <w:rPr>
          <w:color w:val="000000" w:themeColor="text1"/>
          <w:sz w:val="28"/>
          <w:szCs w:val="28"/>
        </w:rPr>
        <w:t>аличии лицензии на медицинскую деятельность с указанием работ (услуг) по медицинской реабилитации врач, предоставляющий пациенту медицинскую реабилитацию, организует при необходимости консультации пациента с врачом по медицинской реабилитации иной медицинс</w:t>
      </w:r>
      <w:r>
        <w:rPr>
          <w:color w:val="000000" w:themeColor="text1"/>
          <w:sz w:val="28"/>
          <w:szCs w:val="28"/>
        </w:rPr>
        <w:t>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автономного округа) в том числе с использованием дистанционных (телемедицинских) техно</w:t>
      </w:r>
      <w:r>
        <w:rPr>
          <w:color w:val="000000" w:themeColor="text1"/>
          <w:sz w:val="28"/>
          <w:szCs w:val="28"/>
        </w:rPr>
        <w:t>логий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этом случае оплата консультации осуществляется на основании гражданско-правового договора или путем межучрежденч</w:t>
      </w:r>
      <w:r>
        <w:rPr>
          <w:color w:val="000000" w:themeColor="text1"/>
          <w:sz w:val="28"/>
          <w:szCs w:val="28"/>
        </w:rPr>
        <w:t>еских расчетов согласно тарифному соглашению между медицинской организацией, предоставляющей пациенту медицинскую реабилитацию, и медицинской организацией, проводившей консультацию.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реабилитация детей, в том числе детей, родившихся с экстремаль</w:t>
      </w:r>
      <w:r>
        <w:rPr>
          <w:color w:val="000000" w:themeColor="text1"/>
          <w:sz w:val="28"/>
          <w:szCs w:val="28"/>
        </w:rPr>
        <w:t>но низкой массой тела, осуществляется в максимально ранние сроки от начала заболевания ребенка, когда риск развития осложнений не превышает перспективу восстановления функций и (или) жизнедеятельности.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реабилитация детей осуществляется в зависи</w:t>
      </w:r>
      <w:r>
        <w:rPr>
          <w:color w:val="000000" w:themeColor="text1"/>
          <w:sz w:val="28"/>
          <w:szCs w:val="28"/>
        </w:rPr>
        <w:t>мости от сложности ее проведения (далее – уровень курации).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Критерии определения уровней курации: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 уровень курации – крайне тяжелое или тяжелое состояние с тяжелыми нарушениями функций организма, выраженными в терминологии Международной классификации функ</w:t>
      </w:r>
      <w:r>
        <w:rPr>
          <w:color w:val="000000" w:themeColor="text1"/>
          <w:sz w:val="28"/>
          <w:szCs w:val="28"/>
        </w:rPr>
        <w:t>ционирования, ограничений жизнедеятельности и здоровья (далее – МКФ); острое течение, стадия обострения или рецидива, в том числе при наличии осложнений основного заболевания и (или) сопутствующих заболеваний в любой стадии, ухудшающих течение основного за</w:t>
      </w:r>
      <w:r>
        <w:rPr>
          <w:color w:val="000000" w:themeColor="text1"/>
          <w:sz w:val="28"/>
          <w:szCs w:val="28"/>
        </w:rPr>
        <w:t>болевания;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IV уровень курации – тяжелое или среднетяжелое состояние, требующее круглосу</w:t>
      </w:r>
      <w:r>
        <w:rPr>
          <w:color w:val="000000" w:themeColor="text1"/>
          <w:sz w:val="28"/>
          <w:szCs w:val="28"/>
        </w:rPr>
        <w:t xml:space="preserve">точного наблюдения, с тяжелыми и умеренными нарушениями функций организма, выраженными в терминологии МКФ, острое или подострое течение, в том числе при наличии осложнений основного заболевания и (или) тяжелых или среднетяжелых сопутствующих заболеваний в </w:t>
      </w:r>
      <w:r>
        <w:rPr>
          <w:color w:val="000000" w:themeColor="text1"/>
          <w:sz w:val="28"/>
          <w:szCs w:val="28"/>
        </w:rPr>
        <w:t>стадии ремиссии; тяжелое состояние, хроническое течение, стадия ремиссии, в том числе при наличии осложнений основного заболевания и (или) тяжелых или среднетяжелых сопутствующих заболеваний в стадии ремиссии или при высоком риске возникновения осложнения;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III уровень курации – среднетяжелое состояние с умеренными нарушениями функций, выраженными в терминологии МКФ, хроническое течение, стадия ремиссии, в том числе при наличии осложнений основного заболевания и (или) сопутствующих заболеваний в стадии ремис</w:t>
      </w:r>
      <w:r>
        <w:rPr>
          <w:color w:val="000000" w:themeColor="text1"/>
          <w:sz w:val="28"/>
          <w:szCs w:val="28"/>
        </w:rPr>
        <w:t>сии или при высоком риске возникновения осложнения;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II уровень курации – легкое состояние с легкими нарушениями функций, выраженными в терминологии МКФ, хроническое течение, стадия ремиссии, в том числе при наличии осложнений основного заболевания и (или) </w:t>
      </w:r>
      <w:r>
        <w:rPr>
          <w:color w:val="000000" w:themeColor="text1"/>
          <w:sz w:val="28"/>
          <w:szCs w:val="28"/>
        </w:rPr>
        <w:t>сопутствующих заболеваний в стадии ремиссии;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уровень курации – удовлетворительное состояние с легкими нарушениями функций, выраженными в терминологии МКФ, хроническое течение, стадия ремиссии.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реабилитация детей осуществляется в 3 этапа: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</w:t>
      </w:r>
      <w:r>
        <w:rPr>
          <w:color w:val="000000" w:themeColor="text1"/>
          <w:sz w:val="28"/>
          <w:szCs w:val="28"/>
        </w:rPr>
        <w:t>ый этап осуществляется в острый период, в стадии обострения (рецидива) основного заболевания или острый период травмы, послеоперационный период: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V уровне курации в стационарных условиях отделений анестезиологии-реанимации или палат реанимации и интенси</w:t>
      </w:r>
      <w:r>
        <w:rPr>
          <w:color w:val="000000" w:themeColor="text1"/>
          <w:sz w:val="28"/>
          <w:szCs w:val="28"/>
        </w:rPr>
        <w:t>вной терапии медицинских организаций по профилю основного заболевания, учреждений родовспоможения;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IV уровне курации – в стационарных условиях профильных отделений медицинских организаций, оказывающих специализированную, в том числе высокотехнологичную</w:t>
      </w:r>
      <w:r>
        <w:rPr>
          <w:color w:val="000000" w:themeColor="text1"/>
          <w:sz w:val="28"/>
          <w:szCs w:val="28"/>
        </w:rPr>
        <w:t>, медицинскую помощь, учреждений родовспоможения.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Второй этап осуществляется после окончания острого (подострого) периода заболевания или травмы, при хроническом течении основного заболевания вне обострения: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IV, III уровнях курации – в стационарных усл</w:t>
      </w:r>
      <w:r>
        <w:rPr>
          <w:color w:val="000000" w:themeColor="text1"/>
          <w:sz w:val="28"/>
          <w:szCs w:val="28"/>
        </w:rPr>
        <w:t>овиях в реабилитационных центрах или отделениях медицинской реабилитации медицинских организаций, оказывающих специализированную, в том числе высокотехнологичную, медицинскую помощь, отделениях медицинской реабилитации, являющихся структурными подразделени</w:t>
      </w:r>
      <w:r>
        <w:rPr>
          <w:color w:val="000000" w:themeColor="text1"/>
          <w:sz w:val="28"/>
          <w:szCs w:val="28"/>
        </w:rPr>
        <w:t>ями санаторно-курортных организаций;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III уровне курации – в условиях дневного стационара в реабилитационных центрах или отделениях медицинской реабилитации медицинских организаций, оказывающих специализированную, в том числе высокотехнологичную, медици</w:t>
      </w:r>
      <w:r>
        <w:rPr>
          <w:color w:val="000000" w:themeColor="text1"/>
          <w:sz w:val="28"/>
          <w:szCs w:val="28"/>
        </w:rPr>
        <w:t>нскую помощь, отделениях медицинской реабилитации, являющихся структурными подразделениями санаторно-курортных организаций.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Третий этап осуществляется после окончания острого (подострого) периода или травмы, при хроническом течении заболевания вне обострен</w:t>
      </w:r>
      <w:r>
        <w:rPr>
          <w:color w:val="000000" w:themeColor="text1"/>
          <w:sz w:val="28"/>
          <w:szCs w:val="28"/>
        </w:rPr>
        <w:t>ия при III, II, I уровнях курации в условиях дневного стационара и (или) в амбулаторных условиях в медицинских организациях, оказывающих первичную медико-санитарную медицинскую помощь.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Медицинскую реабилитацию детей на первом этапе осуществляют специалисты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МДРК</w:t>
      </w:r>
      <w:r>
        <w:rPr>
          <w:color w:val="000000" w:themeColor="text1"/>
          <w:sz w:val="28"/>
          <w:szCs w:val="28"/>
        </w:rPr>
        <w:t xml:space="preserve"> отделения медицинской реабилитации для детей.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Медицинскую реабилитацию детей на втором этапе осуществляют специалисты МДРК специализированных отделений медицинской реабилитации для детей.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реабилитация детей на третьем этапе осуществляется</w:t>
      </w:r>
      <w:r>
        <w:rPr>
          <w:color w:val="000000" w:themeColor="text1"/>
          <w:sz w:val="28"/>
          <w:szCs w:val="28"/>
        </w:rPr>
        <w:t xml:space="preserve"> в медицинских организациях, оказывающих первичную медико-санитарную помощь, в соответствии с положением об организации оказания первичной медико-санитарной помощи детям, утвержденным уполномоченным федеральным органом исполнительной власти.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shd w:val="clear" w:color="auto" w:fill="FFFFFF"/>
        <w:ind w:firstLine="0"/>
      </w:pPr>
      <w:r>
        <w:t xml:space="preserve">Раздел </w:t>
      </w:r>
      <w:r>
        <w:rPr>
          <w:lang w:val="en-US"/>
        </w:rPr>
        <w:t>XXI</w:t>
      </w:r>
      <w:r>
        <w:t>. П</w:t>
      </w:r>
      <w:r>
        <w:t>орядок предоставления медицинской помощи по всем видам ее оказания ветеранам боевых действий, принимавшим участие (содействовавшим выполнению задач) в специальной военной операции, уволенным с военной службы (службы, работы)</w:t>
      </w:r>
    </w:p>
    <w:p w:rsidR="00573F92" w:rsidRDefault="00573F92">
      <w:pPr>
        <w:shd w:val="clear" w:color="auto" w:fill="FFFFFF"/>
        <w:ind w:firstLine="0"/>
      </w:pPr>
    </w:p>
    <w:p w:rsidR="00573F92" w:rsidRDefault="00DB7152">
      <w:pPr>
        <w:shd w:val="clear" w:color="auto" w:fill="FFFFFF"/>
        <w:ind w:firstLine="708"/>
        <w:contextualSpacing/>
        <w:jc w:val="both"/>
      </w:pPr>
      <w:r>
        <w:t>Ветеранам боевых действий, при</w:t>
      </w:r>
      <w:r>
        <w:t>нимавшим участие (содействовавшим выполнению задач) в специальной военной операции, уволенным с военной службы (службы, работы), оказание медицинской помощи в рамках Территориальной программы осуществляется во внеочередном порядке.</w:t>
      </w:r>
    </w:p>
    <w:p w:rsidR="00573F92" w:rsidRDefault="00DB7152">
      <w:pPr>
        <w:shd w:val="clear" w:color="auto" w:fill="FFFFFF"/>
        <w:contextualSpacing/>
        <w:jc w:val="both"/>
      </w:pPr>
      <w:r>
        <w:t>Первичная медико-санитар</w:t>
      </w:r>
      <w:r>
        <w:t>ная помощь оказывается в амбулаторных условиях и в условиях дневного стационара в плановой и неотложной формах.</w:t>
      </w:r>
    </w:p>
    <w:p w:rsidR="00573F92" w:rsidRDefault="00DB7152">
      <w:pPr>
        <w:shd w:val="clear" w:color="auto" w:fill="FFFFFF"/>
        <w:contextualSpacing/>
        <w:jc w:val="both"/>
      </w:pPr>
      <w:r>
        <w:t>Специализированную, в том числе высокотехнологичную, медицинскую помощь оказывают в стационарных условиях и в условиях дневного стационара врачи</w:t>
      </w:r>
      <w:r>
        <w:t>-специалисты, она включает в себя профилактику, диагностику и лечение заболеваний и состояний, которые требуют использования специальных методов и сложных медицинских технологий, а также включает медицинскую реабилитацию, в том числе продолжительную медици</w:t>
      </w:r>
      <w:r>
        <w:t>нскую реабилитацию (длительностью 30 суток и более).</w:t>
      </w:r>
    </w:p>
    <w:p w:rsidR="00573F92" w:rsidRDefault="00DB7152">
      <w:pPr>
        <w:shd w:val="clear" w:color="auto" w:fill="FFFFFF"/>
        <w:contextualSpacing/>
        <w:jc w:val="both"/>
      </w:pPr>
      <w:r>
        <w:t xml:space="preserve">Паллиативную медицинскую помощь оказывают в амбулаторных условиях, в том числе на дому, в условиях дневного стационара и стационарных условиях медицинские работники, прошедшие обучение по оказанию такой </w:t>
      </w:r>
      <w:r>
        <w:t xml:space="preserve">помощи, </w:t>
      </w:r>
      <w:r>
        <w:rPr>
          <w:rFonts w:eastAsia="Times New Roman"/>
          <w:color w:val="000000"/>
        </w:rPr>
        <w:t>с предоставлением для использования на дому медицинских изделий, предназначенных для поддержания функций органов и систем организма человека</w:t>
      </w:r>
      <w:r>
        <w:t>.</w:t>
      </w:r>
    </w:p>
    <w:p w:rsidR="00573F92" w:rsidRDefault="00DB7152">
      <w:pPr>
        <w:shd w:val="clear" w:color="auto" w:fill="FFFFFF"/>
        <w:contextualSpacing/>
        <w:jc w:val="both"/>
      </w:pPr>
      <w:r>
        <w:t xml:space="preserve">Скорая, в том числе скорая специализированная, медицинская помощь оказывается в экстренной или неотложной </w:t>
      </w:r>
      <w:r>
        <w:t xml:space="preserve">форме вне медицинской организации, а также в амбулаторных и стационарных условиях при заболеваниях, несчастных случаях, травмах, отравлениях </w:t>
      </w:r>
      <w:r>
        <w:br/>
        <w:t xml:space="preserve">и других состояниях, требующих срочного медицинского вмешательства. </w:t>
      </w:r>
      <w:r>
        <w:tab/>
        <w:t>При оказании скорой медицинской помощи в случ</w:t>
      </w:r>
      <w:r>
        <w:t>ае необходимости осуществляется медицинская эвакуация.</w:t>
      </w:r>
    </w:p>
    <w:p w:rsidR="00573F92" w:rsidRDefault="00DB7152">
      <w:pPr>
        <w:shd w:val="clear" w:color="auto" w:fill="FFFFFF"/>
        <w:contextualSpacing/>
        <w:jc w:val="both"/>
      </w:pPr>
      <w:r>
        <w:t>Неотложная медицинская помощь оказывается при внезапных остры</w:t>
      </w:r>
      <w:r>
        <w:t xml:space="preserve">х заболеваниях, состояниях, обострении хронических заболеваний без явных признаков угрозы жизни пациента. Оказание неотложной медицинской помощи лицам, обратившимся с признаками неотложных состояний, осуществляется как бригадами скорой медицинской помощи, </w:t>
      </w:r>
      <w:r>
        <w:br/>
        <w:t xml:space="preserve">так и медицинскими организациями, оказывающими первичную </w:t>
      </w:r>
      <w:r>
        <w:br/>
        <w:t>медико-санитарную помощь населению (непосредственно в амбулаторно-поликлинических условиях и на дому).</w:t>
      </w:r>
    </w:p>
    <w:p w:rsidR="00573F92" w:rsidRDefault="00DB7152">
      <w:pPr>
        <w:shd w:val="clear" w:color="auto" w:fill="FFFFFF"/>
        <w:ind w:firstLine="708"/>
        <w:contextualSpacing/>
        <w:jc w:val="both"/>
      </w:pPr>
      <w:r>
        <w:t>Ветеранам боевых действий, принимавшим участие (содействовавшим выполнению задач) в специально</w:t>
      </w:r>
      <w:r>
        <w:t>й военной операции, уволенным с военной службы (службы, работы), также предусмотрено:</w:t>
      </w:r>
    </w:p>
    <w:p w:rsidR="00573F92" w:rsidRDefault="00DB7152">
      <w:pPr>
        <w:shd w:val="clear" w:color="auto" w:fill="FFFFFF"/>
        <w:ind w:firstLine="708"/>
        <w:contextualSpacing/>
        <w:jc w:val="both"/>
      </w:pPr>
      <w:r>
        <w:rPr>
          <w:rFonts w:eastAsia="Times New Roman"/>
          <w:color w:val="000000"/>
        </w:rPr>
        <w:t>консультирование медицинским психологом по направлению лечащего врача;</w:t>
      </w:r>
    </w:p>
    <w:p w:rsidR="00573F92" w:rsidRDefault="00DB7152">
      <w:pPr>
        <w:shd w:val="clear" w:color="auto" w:fill="FFFFFF"/>
        <w:ind w:firstLine="708"/>
        <w:contextualSpacing/>
        <w:jc w:val="both"/>
      </w:pPr>
      <w:r>
        <w:t>проведение первого и второго этапов диспансеризации в течение одного дня;</w:t>
      </w:r>
    </w:p>
    <w:p w:rsidR="00573F92" w:rsidRDefault="00DB7152">
      <w:pPr>
        <w:shd w:val="clear" w:color="auto" w:fill="FFFFFF"/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Times New Roman"/>
          <w:lang w:eastAsia="ru-RU"/>
        </w:rPr>
        <w:t xml:space="preserve">первоочередное </w:t>
      </w:r>
      <w:r>
        <w:rPr>
          <w:lang w:eastAsia="ru-RU"/>
        </w:rPr>
        <w:t>предоставл</w:t>
      </w:r>
      <w:r>
        <w:rPr>
          <w:lang w:eastAsia="ru-RU"/>
        </w:rPr>
        <w:t xml:space="preserve">ение путевок на </w:t>
      </w:r>
      <w:r>
        <w:rPr>
          <w:rFonts w:eastAsia="Times New Roman"/>
          <w:lang w:eastAsia="ru-RU"/>
        </w:rPr>
        <w:t xml:space="preserve">санаторно-курортное лечение в медицинские организации, подведомственные </w:t>
      </w:r>
      <w:r>
        <w:t xml:space="preserve">Депздраву </w:t>
      </w:r>
      <w:r>
        <w:rPr>
          <w:rFonts w:eastAsia="Calibri"/>
          <w:color w:val="000000"/>
        </w:rPr>
        <w:t>Югры, при наличии медицинских показаний и отсутствии медицинских противопоказаний к санаторно-курортному лечению;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предоставление меры социальной поддержки в в</w:t>
      </w:r>
      <w:r>
        <w:t>иде бесплатного изготовления и ремонта зубных протезов в соответствии с постановлением Правительства автономного округа</w:t>
      </w:r>
      <w:r>
        <w:rPr>
          <w:rFonts w:eastAsia="Calibri"/>
          <w:color w:val="000000"/>
        </w:rPr>
        <w:t xml:space="preserve"> от 30 декабря 2004 года № 498-п </w:t>
      </w:r>
      <w:r>
        <w:rPr>
          <w:rFonts w:eastAsia="Calibri"/>
          <w:color w:val="000000"/>
        </w:rPr>
        <w:br/>
        <w:t>«</w:t>
      </w:r>
      <w:r>
        <w:rPr>
          <w:rFonts w:eastAsia="Times New Roman"/>
          <w:color w:val="000000"/>
        </w:rPr>
        <w:t xml:space="preserve">О предоставлении и финансировании меры социальной поддержки в виде бесплатного изготовления и ремонта </w:t>
      </w:r>
      <w:r>
        <w:rPr>
          <w:rFonts w:eastAsia="Times New Roman"/>
          <w:color w:val="000000"/>
        </w:rPr>
        <w:t xml:space="preserve">зубных протезов за счет средств бюджета Ханты-Мансийского автономного округа </w:t>
      </w:r>
      <w:r>
        <w:t>–</w:t>
      </w:r>
      <w:r>
        <w:rPr>
          <w:rFonts w:eastAsia="Times New Roman"/>
          <w:color w:val="000000"/>
        </w:rPr>
        <w:t xml:space="preserve"> Югры».</w:t>
      </w:r>
    </w:p>
    <w:p w:rsidR="00573F92" w:rsidRDefault="00573F92">
      <w:pPr>
        <w:pStyle w:val="ConsPlusNormal0"/>
        <w:ind w:firstLine="709"/>
        <w:jc w:val="center"/>
        <w:rPr>
          <w:color w:val="000000"/>
          <w:sz w:val="28"/>
          <w:szCs w:val="28"/>
          <w:lang w:val="ru-RU"/>
        </w:rPr>
      </w:pPr>
    </w:p>
    <w:p w:rsidR="00573F92" w:rsidRDefault="00DB7152">
      <w:pPr>
        <w:pStyle w:val="ConsPlusNormal0"/>
        <w:jc w:val="center"/>
        <w:rPr>
          <w:color w:val="000000"/>
          <w:sz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Раздел </w:t>
      </w:r>
      <w:r>
        <w:rPr>
          <w:color w:val="000000" w:themeColor="text1"/>
          <w:sz w:val="28"/>
          <w:szCs w:val="28"/>
        </w:rPr>
        <w:t>XXII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/>
          <w:sz w:val="28"/>
          <w:lang w:val="ru-RU"/>
        </w:rPr>
        <w:t>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</w:t>
      </w:r>
      <w:r>
        <w:rPr>
          <w:color w:val="000000"/>
          <w:sz w:val="28"/>
          <w:lang w:val="ru-RU"/>
        </w:rPr>
        <w:t xml:space="preserve">х угроз (опасностей), </w:t>
      </w:r>
    </w:p>
    <w:p w:rsidR="00573F92" w:rsidRDefault="00DB7152">
      <w:pPr>
        <w:pStyle w:val="ConsPlusNormal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>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Минздраву России</w:t>
      </w:r>
    </w:p>
    <w:p w:rsidR="00573F92" w:rsidRDefault="00573F92">
      <w:pPr>
        <w:pStyle w:val="ConsPlusNormal0"/>
        <w:ind w:firstLine="709"/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573F92" w:rsidRDefault="00DB7152">
      <w:pPr>
        <w:pStyle w:val="af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целях информационног</w:t>
      </w:r>
      <w:r>
        <w:rPr>
          <w:color w:val="000000"/>
          <w:sz w:val="28"/>
          <w:szCs w:val="28"/>
        </w:rPr>
        <w:t>о взаимодействия, оценки, интерпретации и описания результатов патоморфологических, иммуногистохимических, молекулярно-генетических и лучевых методов исследований злокачественных новообразований, повторного проведения диагностического исследования биологич</w:t>
      </w:r>
      <w:r>
        <w:rPr>
          <w:color w:val="000000"/>
          <w:sz w:val="28"/>
          <w:szCs w:val="28"/>
        </w:rPr>
        <w:t>еского материала, в том числе проведения первичных диагностических и определяющих тактику лечения цитогенетических и молекулярно-генетических исследований, недоступных для реализации, медицинские организации направляют необходимые сведения в референс-центр</w:t>
      </w:r>
      <w:r>
        <w:rPr>
          <w:color w:val="000000"/>
          <w:sz w:val="28"/>
          <w:szCs w:val="28"/>
        </w:rPr>
        <w:t xml:space="preserve"> иммуногистохимических, патоморфологических и лучевых методов исследований.</w:t>
      </w:r>
    </w:p>
    <w:p w:rsidR="00573F92" w:rsidRDefault="00DB7152">
      <w:pPr>
        <w:pStyle w:val="af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Медицинские организации направляют сведения о биологических угрозах (опасностях), поступающих в ходе медицинской деятельности, для верификации в референс-центр по предупреждению ра</w:t>
      </w:r>
      <w:r>
        <w:rPr>
          <w:color w:val="000000"/>
          <w:sz w:val="28"/>
          <w:szCs w:val="28"/>
        </w:rPr>
        <w:t>спространения биологических угроз (опасностей).</w:t>
      </w:r>
    </w:p>
    <w:p w:rsidR="00573F92" w:rsidRDefault="00DB7152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направления сведений о биологических угрозах (опасностях), а также оценки, интерпретации и описания результатов патоморфологических, иммуногистохимических, молекулярно-генетических и лучевых методов и</w:t>
      </w:r>
      <w:r>
        <w:rPr>
          <w:color w:val="000000"/>
          <w:sz w:val="28"/>
          <w:szCs w:val="28"/>
        </w:rPr>
        <w:t>сследований определяют референс-центры Министерства здравоохранения Российской Федерации.</w:t>
      </w:r>
    </w:p>
    <w:p w:rsidR="00573F92" w:rsidRDefault="00DB7152">
      <w:pPr>
        <w:pStyle w:val="af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Взаимодействие, обмен информацией референс-центров с медицинскими организациями осуществляется через электронные сервисы единой государственной информационной системы</w:t>
      </w:r>
      <w:r>
        <w:rPr>
          <w:color w:val="000000"/>
          <w:sz w:val="28"/>
          <w:szCs w:val="28"/>
        </w:rPr>
        <w:t xml:space="preserve"> в сфере здравоохранения, федеральных государственных информационных систем в сфере здравоохранения или других информационных систем в сфере здравоохранения, </w:t>
      </w:r>
      <w:r>
        <w:rPr>
          <w:color w:val="000000"/>
          <w:sz w:val="28"/>
          <w:szCs w:val="28"/>
          <w:highlight w:val="white"/>
          <w:shd w:val="clear" w:color="auto" w:fill="FFFF00"/>
        </w:rPr>
        <w:t>обладающих соответствующим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00"/>
        </w:rPr>
        <w:t>специализированным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00"/>
        </w:rPr>
        <w:t>функционалом, при условии соблюдения требований законодательства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00"/>
        </w:rPr>
        <w:t>Российской Федерации о персональных данных.</w:t>
      </w:r>
    </w:p>
    <w:p w:rsidR="00573F92" w:rsidRDefault="00573F92">
      <w:pPr>
        <w:pStyle w:val="afa"/>
        <w:spacing w:before="0" w:beforeAutospacing="0" w:after="0" w:afterAutospacing="0"/>
        <w:jc w:val="both"/>
        <w:rPr>
          <w:highlight w:val="white"/>
        </w:rPr>
      </w:pPr>
    </w:p>
    <w:p w:rsidR="00573F92" w:rsidRDefault="00DB7152">
      <w:pPr>
        <w:pStyle w:val="ConsPlusTitle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Раздел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XXIII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Порядок и размеры возмещения расходов, связанных</w:t>
      </w:r>
    </w:p>
    <w:p w:rsidR="00573F92" w:rsidRDefault="00DB7152">
      <w:pPr>
        <w:pStyle w:val="ConsPlusTitle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с оказанием гражданам медицинской помощи в экстренной форме</w:t>
      </w:r>
    </w:p>
    <w:p w:rsidR="00573F92" w:rsidRDefault="00DB7152">
      <w:pPr>
        <w:pStyle w:val="ConsPlusTitle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медицинской организацией, не участвующей в реализации</w:t>
      </w:r>
    </w:p>
    <w:p w:rsidR="00573F92" w:rsidRDefault="00DB7152">
      <w:pPr>
        <w:pStyle w:val="ConsPlusTitle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Территориальной программы</w:t>
      </w:r>
    </w:p>
    <w:p w:rsidR="00573F92" w:rsidRDefault="00573F92">
      <w:pPr>
        <w:pStyle w:val="ConsPlusNormal1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573F92" w:rsidRDefault="00DB7152">
      <w:pPr>
        <w:pStyle w:val="ConsPlusNormal1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Возмещение расходов медицинской организации, не участвующей в реализации Территориальной программы, осуществляется за оказание медицинской помощи в экстренной форме в условиях</w:t>
      </w:r>
      <w:r>
        <w:rPr>
          <w:color w:val="000000" w:themeColor="text1"/>
          <w:sz w:val="28"/>
          <w:szCs w:val="28"/>
          <w:lang w:val="ru-RU"/>
        </w:rPr>
        <w:t xml:space="preserve"> круглосуточного стационара.</w:t>
      </w:r>
    </w:p>
    <w:p w:rsidR="00573F92" w:rsidRDefault="00DB7152">
      <w:pPr>
        <w:pStyle w:val="ConsPlusNormal1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Расходы за оказание медицинской помощи возмещаются по тарифам, устанавливаемым тарифным соглашением в системе обязательного медицинского страхования автономного округа.</w:t>
      </w:r>
    </w:p>
    <w:p w:rsidR="00573F92" w:rsidRDefault="00DB7152">
      <w:pPr>
        <w:pStyle w:val="ConsPlusNormal1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Возмещение расходов осуществляет Депздрав Югры за счет сре</w:t>
      </w:r>
      <w:r>
        <w:rPr>
          <w:color w:val="000000" w:themeColor="text1"/>
          <w:sz w:val="28"/>
          <w:szCs w:val="28"/>
          <w:lang w:val="ru-RU"/>
        </w:rPr>
        <w:t>дств бюджета автономного округа в безналичной форме на основании заявления о возмещении расходов, содержащего информацию о банковских реквизитах медицинской организации (далее – заявление), подписанного руководителем медицинской организации, к которому дол</w:t>
      </w:r>
      <w:r>
        <w:rPr>
          <w:color w:val="000000" w:themeColor="text1"/>
          <w:sz w:val="28"/>
          <w:szCs w:val="28"/>
          <w:lang w:val="ru-RU"/>
        </w:rPr>
        <w:t>жны быть приложены заверенные руководителем медицинской организации копии:</w:t>
      </w:r>
    </w:p>
    <w:p w:rsidR="00573F92" w:rsidRDefault="00DB7152">
      <w:pPr>
        <w:pStyle w:val="ConsPlusNormal1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документа, удостоверяющего личность гражданина, которому была оказана медицинская помощь в экстренной форме;</w:t>
      </w:r>
    </w:p>
    <w:p w:rsidR="00573F92" w:rsidRDefault="00DB7152">
      <w:pPr>
        <w:pStyle w:val="ConsPlusNormal1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согласия гражданина, которому была оказана медицинская помощь в экстренн</w:t>
      </w:r>
      <w:r>
        <w:rPr>
          <w:color w:val="000000" w:themeColor="text1"/>
          <w:sz w:val="28"/>
          <w:szCs w:val="28"/>
          <w:lang w:val="ru-RU"/>
        </w:rPr>
        <w:t>ой форме, на обработку его персональных данных;</w:t>
      </w:r>
    </w:p>
    <w:p w:rsidR="00573F92" w:rsidRDefault="00DB7152">
      <w:pPr>
        <w:pStyle w:val="ConsPlusNormal1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лицензии, выданной медицинской организации на осуществление медицинской деятельности при оказании специализированной, в том числе высокотехнологичной, медицинской помощи в стационарных условиях;</w:t>
      </w:r>
    </w:p>
    <w:p w:rsidR="00573F92" w:rsidRDefault="00DB7152">
      <w:pPr>
        <w:pStyle w:val="ConsPlusNormal1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>формы № 066/у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«с</w:t>
      </w:r>
      <w:r>
        <w:rPr>
          <w:color w:val="000000" w:themeColor="text1"/>
          <w:sz w:val="28"/>
          <w:szCs w:val="28"/>
          <w:highlight w:val="white"/>
          <w:lang w:val="ru-RU"/>
        </w:rPr>
        <w:t>татистическая карта выбывшего из медицинской организации, оказывающей медицинскую помощь в стационарных условиях, в условиях дневного стационара</w:t>
      </w:r>
      <w:r>
        <w:rPr>
          <w:color w:val="000000" w:themeColor="text1"/>
          <w:sz w:val="28"/>
          <w:szCs w:val="28"/>
          <w:lang w:val="ru-RU"/>
        </w:rPr>
        <w:t xml:space="preserve">» или </w:t>
      </w:r>
      <w:r>
        <w:rPr>
          <w:color w:val="000000" w:themeColor="text1"/>
          <w:sz w:val="28"/>
          <w:szCs w:val="28"/>
          <w:highlight w:val="white"/>
          <w:lang w:val="ru-RU"/>
        </w:rPr>
        <w:t>№ 096/1у-20.</w:t>
      </w:r>
    </w:p>
    <w:p w:rsidR="00573F92" w:rsidRDefault="00DB7152">
      <w:pPr>
        <w:pStyle w:val="ConsPlusNormal1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Заявление подлежит регистрации в течение 3 дней со дня его поступления в Депздрав Югры.</w:t>
      </w:r>
    </w:p>
    <w:p w:rsidR="00573F92" w:rsidRDefault="00DB7152">
      <w:pPr>
        <w:pStyle w:val="ConsPlusNormal1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Возмещение расходов осуществляется после проведенной экспертизы качества медицинской помощи в течение 60 календарных дней со дня регистрации заявления.</w:t>
      </w:r>
    </w:p>
    <w:p w:rsidR="00573F92" w:rsidRDefault="00DB7152">
      <w:pPr>
        <w:pStyle w:val="ConsPlusNormal1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Основаниями для отказа в возмещении расходов, связанных с оказанием гражданам медицинской помощи в экс</w:t>
      </w:r>
      <w:r>
        <w:rPr>
          <w:color w:val="000000" w:themeColor="text1"/>
          <w:sz w:val="28"/>
          <w:szCs w:val="28"/>
          <w:lang w:val="ru-RU"/>
        </w:rPr>
        <w:t>тренной форме медицинской организацией, не участвующей в реализации Территориальной программы, являются:</w:t>
      </w:r>
    </w:p>
    <w:p w:rsidR="00573F92" w:rsidRDefault="00DB7152">
      <w:pPr>
        <w:pStyle w:val="ConsPlusNormal1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неполнота документов, указанных в настоящем разделе;</w:t>
      </w:r>
    </w:p>
    <w:p w:rsidR="00573F92" w:rsidRDefault="00DB7152">
      <w:pPr>
        <w:pStyle w:val="ConsPlusNormal1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решение о ненадлежащем качестве оказанной медицинской помощи по результатам проведенной экспертизы</w:t>
      </w:r>
      <w:r>
        <w:rPr>
          <w:color w:val="000000" w:themeColor="text1"/>
          <w:sz w:val="28"/>
          <w:szCs w:val="28"/>
          <w:lang w:val="ru-RU"/>
        </w:rPr>
        <w:t xml:space="preserve"> качества медицинской помощи.</w:t>
      </w:r>
    </w:p>
    <w:p w:rsidR="00573F92" w:rsidRDefault="00573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t>Раздел XXI</w:t>
      </w:r>
      <w:r>
        <w:rPr>
          <w:lang w:val="en-US"/>
        </w:rPr>
        <w:t>V</w:t>
      </w:r>
      <w:r>
        <w:t>. Координатор Территориальной программы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Координатором Территориальной программы является Депздрав Югры.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XX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Исполнители Территориальной программы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Исполнителями Территориальной программы являются медицинские организации, включенные в Территориальную программу.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XX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Срок реализации Территориальной программы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реализации Территориальной программы – 2025 год и плановый период 2026 и 2027 го</w:t>
      </w:r>
      <w:r>
        <w:rPr>
          <w:color w:val="000000" w:themeColor="text1"/>
          <w:sz w:val="28"/>
          <w:szCs w:val="28"/>
        </w:rPr>
        <w:t>дов.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XX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Ожидаемые результаты реализации </w:t>
      </w: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Территориальной программы</w:t>
      </w:r>
    </w:p>
    <w:p w:rsidR="00573F92" w:rsidRDefault="00573F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Ожидаемыми результатами Территориальной программы является выполнение целевых значений критериев доступности и качества медицинской помощи, указанных в </w:t>
      </w:r>
      <w:hyperlink w:anchor="Par6335" w:tooltip="Целевые значения критериев доступности и качества" w:history="1">
        <w:r>
          <w:rPr>
            <w:color w:val="000000" w:themeColor="text1"/>
            <w:sz w:val="28"/>
            <w:szCs w:val="28"/>
          </w:rPr>
          <w:t>таблице 7</w:t>
        </w:r>
      </w:hyperlink>
      <w:r>
        <w:rPr>
          <w:color w:val="000000" w:themeColor="text1"/>
          <w:sz w:val="28"/>
          <w:szCs w:val="28"/>
        </w:rPr>
        <w:t>.</w:t>
      </w:r>
    </w:p>
    <w:p w:rsidR="00573F92" w:rsidRDefault="00573F92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73F92" w:rsidRDefault="00DB7152">
      <w:pPr>
        <w:pStyle w:val="ConsPlusNormal1"/>
        <w:jc w:val="right"/>
        <w:outlineLvl w:val="2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Таблица 1</w:t>
      </w:r>
    </w:p>
    <w:p w:rsidR="00573F92" w:rsidRDefault="00573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Перечень медицинских организаций, участвующих в реализации</w:t>
      </w:r>
      <w:r>
        <w:rPr>
          <w:rFonts w:eastAsia="Times New Roman"/>
          <w:color w:val="000000"/>
        </w:rPr>
        <w:br/>
        <w:t>Территориальной программы, в том числе территориальной программы обязательного медицинского ст</w:t>
      </w:r>
      <w:r>
        <w:rPr>
          <w:rFonts w:eastAsia="Times New Roman"/>
          <w:color w:val="000000"/>
        </w:rPr>
        <w:t>рахования, и перечень медицинских организаций, проводящих профилактические медицинские осмотры и диспансеризацию, в том числе углубленную, в 2025 году</w:t>
      </w:r>
    </w:p>
    <w:p w:rsidR="00573F92" w:rsidRDefault="00573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</w:p>
    <w:tbl>
      <w:tblPr>
        <w:tblStyle w:val="ae"/>
        <w:tblW w:w="103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706"/>
        <w:gridCol w:w="992"/>
        <w:gridCol w:w="708"/>
        <w:gridCol w:w="709"/>
        <w:gridCol w:w="499"/>
        <w:gridCol w:w="777"/>
        <w:gridCol w:w="567"/>
        <w:gridCol w:w="641"/>
        <w:gridCol w:w="567"/>
        <w:gridCol w:w="567"/>
        <w:gridCol w:w="582"/>
      </w:tblGrid>
      <w:tr w:rsidR="00573F92">
        <w:tc>
          <w:tcPr>
            <w:tcW w:w="851" w:type="dxa"/>
            <w:vMerge w:val="restart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  <w:p w:rsidR="00573F92" w:rsidRDefault="00573F9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Код медицинской организации по реестру</w:t>
            </w:r>
          </w:p>
        </w:tc>
        <w:tc>
          <w:tcPr>
            <w:tcW w:w="1706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6609" w:type="dxa"/>
            <w:gridSpan w:val="10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hyperlink r:id="rId75" w:anchor="RANGE!P95" w:tooltip="file:///C:/Program%20Files/R7-Office/Editors-7.3.3/editors/web-apps/apps/documenteditor/main/index.html?_dc=0&amp;lang=ru-RU&amp;frameEditorId=placeholder&amp;parentOrigin=file://#RANGE!P95" w:history="1">
              <w:r>
                <w:rPr>
                  <w:rStyle w:val="af"/>
                  <w:rFonts w:eastAsia="Times New Roman"/>
                  <w:color w:val="000000"/>
                  <w:sz w:val="20"/>
                  <w:szCs w:val="20"/>
                  <w:u w:val="none"/>
                </w:rPr>
                <w:t>в том числе *</w:t>
              </w:r>
            </w:hyperlink>
          </w:p>
        </w:tc>
      </w:tr>
      <w:tr w:rsidR="00573F92">
        <w:trPr>
          <w:trHeight w:val="253"/>
        </w:trPr>
        <w:tc>
          <w:tcPr>
            <w:tcW w:w="851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1134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1706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992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Осуществляющие деятельность выполняя государственное задание   за счет средств бюджетных ассигнований бюджета субъ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екта РФ</w:t>
            </w:r>
          </w:p>
        </w:tc>
        <w:tc>
          <w:tcPr>
            <w:tcW w:w="708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4909" w:type="dxa"/>
            <w:gridSpan w:val="8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из них</w:t>
            </w:r>
          </w:p>
        </w:tc>
      </w:tr>
      <w:tr w:rsidR="00573F92">
        <w:trPr>
          <w:trHeight w:val="253"/>
        </w:trPr>
        <w:tc>
          <w:tcPr>
            <w:tcW w:w="851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1134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1706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992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708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709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Проводящие профилактические медицинские осмотры и диспансеризацию</w:t>
            </w:r>
          </w:p>
        </w:tc>
        <w:tc>
          <w:tcPr>
            <w:tcW w:w="1276" w:type="dxa"/>
            <w:gridSpan w:val="2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Проводящие диспансерное наблюдение</w:t>
            </w:r>
          </w:p>
        </w:tc>
        <w:tc>
          <w:tcPr>
            <w:tcW w:w="641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Проводящие медицинскую реаблитацию</w:t>
            </w:r>
          </w:p>
        </w:tc>
        <w:tc>
          <w:tcPr>
            <w:tcW w:w="1716" w:type="dxa"/>
            <w:gridSpan w:val="3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573F92">
        <w:tc>
          <w:tcPr>
            <w:tcW w:w="851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1134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1706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992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708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709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499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углубленную диспансеризацию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ддля оценки репродуктивного здоровья женщин и мужчин</w:t>
            </w:r>
          </w:p>
        </w:tc>
        <w:tc>
          <w:tcPr>
            <w:tcW w:w="567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641" w:type="dxa"/>
            <w:vMerge/>
          </w:tcPr>
          <w:p w:rsidR="00573F92" w:rsidRDefault="00573F92">
            <w:pPr>
              <w:ind w:firstLine="0"/>
            </w:pPr>
          </w:p>
        </w:tc>
        <w:tc>
          <w:tcPr>
            <w:tcW w:w="567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амбулаторных условиях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условиях дневных стационаров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условиях круглосуточных стационаров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810001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«Белоярская районная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810008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«Березовская районная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810009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«Игримская районная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 «Березовский противотуберкулезный диспансер»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810017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«Кондинская районная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810206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«Центр общей врачебной практики»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810032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«Нефтеюганская районная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 «Лемпинский наркологический реабилитационный центр»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 «Санаторий Юган»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810039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«Нижневартовская районная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810040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«Новоаганская районная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810058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«Октябрьская районная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810059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 «Советская районная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810062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«Пионерская районная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«Советская психоневрологическая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810064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районная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810073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«Нижнесортымская участковая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810074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«Федоровская городская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810076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«Лянторская городская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810068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«Угутская участковая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573F9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 «Региональный аптечный склад»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810157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«Ханты-Мансийская районная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810126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«Окружная клиническая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810127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«Ханты-Мансийский клинический кожно-венерологический диспансер»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810130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«Ханты-Мансийская клиническая стоматологическая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810154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«Окружной клинический лечебно-реабилитационный центр»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810197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«Ханты-Мансийская городская клиническая станция скорой медицинской помощи»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810225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 «Югорский центр профессиональной патологии»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810235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ФБУЗ «Центр гигиены и эпидемиологии в Ханты-Мансийском автономном округе – Югре»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rPr>
          <w:trHeight w:val="230"/>
        </w:trPr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810156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ФКУЗ «МСЧ МВД России по Ханты-Мансийскому автономному округу – Югре»</w:t>
            </w:r>
          </w:p>
        </w:tc>
        <w:tc>
          <w:tcPr>
            <w:tcW w:w="992" w:type="dxa"/>
          </w:tcPr>
          <w:p w:rsidR="00573F92" w:rsidRDefault="00573F9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810348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«Клинический врачебно-физкультурный диспансер»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«Ханты-Мансийская клиническая психоневрологическая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«Центр общественного здоровья и медицинской профилактики»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«Ханты-Мансийский клинический противотуберкулезный диспансер»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 «Центр профилактики и борьбы со СПИД»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 «Центр медицины катастроф»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 «Детский противотуберкулезный санаторий имени Е.М. Сагандуковой»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 «Бюро судебно-медицинской экспертизы»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«Медицинский информационно-аналитический центр»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810088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«Когалымская городская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810456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«Медис»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810047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Центр развития гражданских инициатив Югры «ВЕЧЕ»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810089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«Лангепасская городская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810133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«Лангепасская городская стоматологическая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810182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«Дентал»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810209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«Мастер-Дэнт»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810090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«Мегионская городская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810092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 «Мегионская городская стоматологическая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810325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«Центр диагностики и реабилитации»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«Психоневрологическая больница имени Святой Преподобномученицы Елизаветы»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810094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«Нефтеюганская окружная клиническая больница имени В.И. Яцкив»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810095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«Нефтеюганская городская стоматологическая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810184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«Нефтеюганская городская станция скорой медицинской помощи»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810189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«Вира-Центр»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810244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МЧУ ДПО «Нефросовет»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810311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«Стоматология Смайл»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810097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«Нижневартовская городская детская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810098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«Нижневартовская городская стоматологическая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810099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«Нижневартовская городская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810100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«Нижневартовская городская детская стоматологическая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810101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«Нижневартовский онкологический диспансер»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810103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«Нижневартовский кожно-венерологический диспансер»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810104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«Нижневартовская окружная клиническая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810106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«Нижневартовский окружной клинический перинатальный центр»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810144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«Нижневартовская окружная клиническая детская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810196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«Нижневартовская городская станция скорой медицинской помощи»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«Нижневартовская психоневрологическая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«Нижневартовский противотуберкулезный диспансер»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810173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«Катарсис»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810177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ЛПЧУ «Здоровье»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810187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«Денталсервис»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810301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«Лечебно-диагностический центр международного института биологических систем-Нижневартовск»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810302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Центр реабилитации «Нефтяник Самотлора»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810320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«Арум Вита»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810323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«Диалам+»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810330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МНГООВБД «Красная звезда»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810010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«НефроМед»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810060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«ГЕНЕЗИС»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810096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«МЦ ЗДОРОВЬЕ»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rPr>
          <w:trHeight w:val="230"/>
        </w:trPr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810102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ЦМР«ПРАВИЛО»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73F92">
        <w:trPr>
          <w:trHeight w:val="230"/>
        </w:trPr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810181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«АЛИНА»</w:t>
            </w:r>
          </w:p>
        </w:tc>
        <w:tc>
          <w:tcPr>
            <w:tcW w:w="992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73F92">
        <w:trPr>
          <w:trHeight w:val="230"/>
        </w:trPr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810424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«УСПЕХ»</w:t>
            </w:r>
          </w:p>
        </w:tc>
        <w:tc>
          <w:tcPr>
            <w:tcW w:w="992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810002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«Няганская городская стоматологическая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810003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«Няганская городская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810050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ЛПЧУ «Клиника ЛИИВА»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810107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«Няганская окружная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810108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«Няганская городская детская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810194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«Няганская городская станция скорой медицинской помощи»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810203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«Здоровье+»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810111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«Покачевская городская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810005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«Пыть-Яхская окружная клиническая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810146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 «Пыть-Яхская городская стоматологическая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810113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«Радужнинская городская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810114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«Радужнинская городская стоматологическая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810077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окружная клиническая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810116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городская стоматологическая поликлиника № 2 имени А.И. Бородина»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810117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городская клиническая стоматологическая поликлиника № 1»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810119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городская клиническая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810120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«Сургутский окружной клинический центр охраны материнства и детства»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810121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«Сургутский клинический кожно-венерологический диспансер»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810122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городская клиническая поликлиника № 1»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810123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городская клиническая поликлиника № 2»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810124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клиническая травматологическая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573F9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810125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городская клиническая поликлиника № 3»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810147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«Окружной кардиологический диспансер «Центр диагностики и сердечно-сосудистой хирургии»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810148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ЧУЗ «Клиническая больница «РЖД-Медицина» города Сургут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810159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городская клиническая поликлиника № 4»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810160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городская клиническая поликлиника № 5»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810185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городская клиническая станция скорой медицинской помощи»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810399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Сургутская больница ФГБУЗ ЗСМЦ ФМБА России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810188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«Югория-Дент»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810190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«Дента Плюс»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810198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«Дента-М»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810231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«Стоматологическая компания «Дентал-С»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810249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«Гарант»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810258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«МРТ-Эксперт Сургут»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810315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МЦ «Наджа-Мед»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810319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УЗ ДЦ «Авиценна Инк.»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810328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«Медицинский миграционный центр «Наджа»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810332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«Профидент»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810337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«Лечебно-диагностический центр международного института биологических систем-Сургут»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810342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«Ринал-Сервис»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810048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«Полимедика»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810015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«Поликлиника профилактических медицинских осмотров»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810013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УЗ МЦ «Юграмед»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«Сургутская клиническая психоневрологическая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 «Сургутский клинический противотуберкулезный диспансер»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 «Станция переливания крови»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 «Центр лекарственного мониторинга»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АМСП «Наджа Альянс»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810061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АНО «Медицинский центр «Белая роза – Сибирь»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rPr>
          <w:trHeight w:val="230"/>
        </w:trPr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noWrap/>
          </w:tcPr>
          <w:p w:rsidR="00573F92" w:rsidRDefault="00573F92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810006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«Урайская городская клиническая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810151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 «Урайская городская стоматологическая поликлиника»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810152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«Урайская окружная больница медицинской реабилитации»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 «Урайский специализированный Дом ребенка»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810131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 «Югорская городская больница»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810327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«Нефроцентр» (гг Мегион, Белоярский, Радужный)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810411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МЦ «Медсервис» (гг Когалым, Урай)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810226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Акционерное общество «Екатеринбургский центр МНТК «Микрохирургия глаза» (гг Нижневартовск, Сургут)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810338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«Дальневосточная Медицинская Компания» (гг Ханты-Мансийск, Сургут)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810163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«Стоматологическая компания «Дентал» (гг Сургут, Нефтеюганск)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810247</w:t>
            </w:r>
          </w:p>
        </w:tc>
        <w:tc>
          <w:tcPr>
            <w:tcW w:w="1706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«Витацентр» (гг. Ханты-Мансийск, Нефтеюганск, Нижневартовск, Сургут, Мегион)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3F92">
        <w:tc>
          <w:tcPr>
            <w:tcW w:w="3691" w:type="dxa"/>
            <w:gridSpan w:val="3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 медицинских организаций, участвующих в Территориальной программе всего, в том числе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</w:tr>
      <w:tr w:rsidR="00573F92">
        <w:tc>
          <w:tcPr>
            <w:tcW w:w="3691" w:type="dxa"/>
            <w:gridSpan w:val="3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медицинских организаций, подведомственных федеральным органам исполнительной власти, которым комиссия распределяет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noWrap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73F92" w:rsidRDefault="00573F92">
      <w:pPr>
        <w:pStyle w:val="ConsPlusNormal"/>
        <w:jc w:val="right"/>
        <w:outlineLvl w:val="2"/>
        <w:rPr>
          <w:color w:val="000000" w:themeColor="text1"/>
          <w:sz w:val="22"/>
          <w:szCs w:val="22"/>
        </w:rPr>
      </w:pPr>
    </w:p>
    <w:p w:rsidR="00573F92" w:rsidRDefault="00DB7152">
      <w:pPr>
        <w:pStyle w:val="ConsPlusNormal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* Знак отличия (+).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БУ – бюджетное учреждение автономного округа.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ЧУЗ – частное учреждение здравоохранения.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ФГБУЗ ЗСМЦ ФМБА – федеральное государственное бюджетное учреждение здравоохранения «Западно-Сибирский медицинский центр Федерального медико-биологического агентства».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</w:t>
      </w:r>
      <w:r>
        <w:rPr>
          <w:color w:val="000000" w:themeColor="text1"/>
        </w:rPr>
        <w:t>КУЗ – федеральное казенное учреждение здравоохранения.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ООО – общество с ограниченной ответственностью.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МНТК – межотраслевой научно-технический комплекс.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ЛПЧУ – лечебно-профилактическое частное учреждение.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АУ – автономное учреждение автономного округа.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ФБУЗ – федеральное бюджетное учреждение здравоохранения.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МЧУ ДПО – медицинское частное учреждение дополнительного профессионального образования.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МНГООВБД – местная Нижневартовская городская общественная организация ветеранов боевых действий.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УЗ – учреждени</w:t>
      </w:r>
      <w:r>
        <w:rPr>
          <w:color w:val="000000" w:themeColor="text1"/>
        </w:rPr>
        <w:t>е здравоохранения.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ДЦ – диагностический центр.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СК – стоматологическая компания.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МЦ – медицинский центр.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КУ – казенные учреждения автономного округа.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АМСП – ассоциация медико-социальной помощи.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АНО – автономная некоммерческая организация.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Настоящий перечень</w:t>
      </w:r>
      <w:r>
        <w:rPr>
          <w:color w:val="000000" w:themeColor="text1"/>
        </w:rPr>
        <w:t xml:space="preserve"> может изменяться в течение 2025 </w:t>
      </w: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</w:rPr>
        <w:t xml:space="preserve"> 2027 годов в зависимости от наличия у медицинских организаций, работающих в системе обязательного медицинского страхования в автономном округе, действующих лицензий и сертификатов, государственных заданий, а также договор</w:t>
      </w:r>
      <w:r>
        <w:rPr>
          <w:color w:val="000000" w:themeColor="text1"/>
        </w:rPr>
        <w:t>ов со страховыми медицинскими организациями.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прекращения действия лицензии медицинской организации оплата медицинских услуг из средств обязательного медицинского страхования не производится.</w:t>
      </w:r>
    </w:p>
    <w:p w:rsidR="00573F92" w:rsidRDefault="00DB715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Все медицинские организации, работающие в системе обязат</w:t>
      </w:r>
      <w:r>
        <w:rPr>
          <w:color w:val="000000" w:themeColor="text1"/>
        </w:rPr>
        <w:t>ельного медицинского страхования автономного округа, обязаны представлять отчетность в Депздрав Югры согласно плану основных организационных мероприятий Депздрава Югры.</w:t>
      </w:r>
    </w:p>
    <w:p w:rsidR="00573F92" w:rsidRDefault="00573F92">
      <w:pPr>
        <w:pStyle w:val="ConsPlusNormal"/>
        <w:ind w:firstLine="709"/>
        <w:jc w:val="right"/>
        <w:rPr>
          <w:color w:val="000000" w:themeColor="text1"/>
        </w:rPr>
      </w:pPr>
    </w:p>
    <w:p w:rsidR="00573F92" w:rsidRDefault="00DB7152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Таблица 1.1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государственных медицинских организаций,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взаимо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действующих со стационарными организациями социального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обслуживания</w:t>
      </w:r>
    </w:p>
    <w:p w:rsidR="00573F92" w:rsidRDefault="00573F92">
      <w:pPr>
        <w:pStyle w:val="ConsPlusNormal"/>
        <w:jc w:val="right"/>
        <w:outlineLvl w:val="2"/>
        <w:rPr>
          <w:color w:val="000000" w:themeColor="text1"/>
        </w:rPr>
      </w:pPr>
    </w:p>
    <w:tbl>
      <w:tblPr>
        <w:tblStyle w:val="ae"/>
        <w:tblW w:w="956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51"/>
        <w:gridCol w:w="2928"/>
        <w:gridCol w:w="5781"/>
      </w:tblGrid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государственной медицинской организации по взаимодействию со стационарными организациями социального обслуживания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стационарной организации социального обсл</w:t>
            </w:r>
            <w:r>
              <w:rPr>
                <w:color w:val="000000" w:themeColor="text1"/>
                <w:sz w:val="22"/>
                <w:szCs w:val="22"/>
              </w:rPr>
              <w:t>уживания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Белоярский муниципальный район автономного округа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«Белоярская районная больница»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«Белоярский комплексный центр социального обслужива</w:t>
            </w:r>
            <w:r>
              <w:rPr>
                <w:color w:val="000000" w:themeColor="text1"/>
                <w:sz w:val="22"/>
                <w:szCs w:val="22"/>
              </w:rPr>
              <w:t>ния населения», отделение-интернат малой вместимости для граждан пожилого возраста и инвалидов, специальный дом для одиноких престарелых, отделение социальной адаптации для лиц без определенного места жительства, лиц, освободившихся из мест лишения свободы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Березовский муниципальный район автономного округа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«Березовская районная больница»</w:t>
            </w:r>
          </w:p>
        </w:tc>
        <w:tc>
          <w:tcPr>
            <w:tcW w:w="5781" w:type="dxa"/>
            <w:vMerge w:val="restart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«Березовский районный комплексный центр социального обслуживания населения», отделение для несовершеннолетних «Социальный приют для детей»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2.2.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«Игримская районная больница»</w:t>
            </w:r>
          </w:p>
        </w:tc>
        <w:tc>
          <w:tcPr>
            <w:tcW w:w="578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Кондинский муниципальный район автономного округа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«Кондинская районная больница»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«Кондинский районный комплексный центр социального обслуживания населения», отделение-интернат малой вместимости для граждан пожилого возраста и инвалидов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Нефтеюганский муниципальный район автономного округа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4.1.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«Нефтеюганская районная больница</w:t>
            </w:r>
            <w:r>
              <w:rPr>
                <w:color w:val="000000" w:themeColor="text1"/>
                <w:sz w:val="22"/>
                <w:szCs w:val="22"/>
              </w:rPr>
              <w:t>», пгт. Пойковский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«Нефтеюганский районный комплексный центр социального обслуживания населения», отделение-интернат малой вместимости для граждан пожилого возраста и инвалидов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Нижневартовский муниципальный район автономного округа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5.1.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«Нижнева</w:t>
            </w:r>
            <w:r>
              <w:rPr>
                <w:color w:val="000000" w:themeColor="text1"/>
                <w:sz w:val="22"/>
                <w:szCs w:val="22"/>
              </w:rPr>
              <w:t>ртовская районная больница»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«Психоневрологический интернат»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Октябрьский муниципальный район автономного округа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6.1.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«Октябрьская районная больница»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«Октябрьский районный комплексный центр социального обслуживания населения», стационарное отделение для детей-инвалидов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Советский муниципальный район автономного округа</w:t>
            </w:r>
          </w:p>
        </w:tc>
      </w:tr>
      <w:tr w:rsidR="00573F92">
        <w:tc>
          <w:tcPr>
            <w:tcW w:w="851" w:type="dxa"/>
            <w:vMerge w:val="restart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2928" w:type="dxa"/>
            <w:vMerge w:val="restart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АУ «Советская районная больница»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«Советский дом-интернат для престарелы</w:t>
            </w:r>
            <w:r>
              <w:rPr>
                <w:color w:val="000000" w:themeColor="text1"/>
                <w:sz w:val="22"/>
                <w:szCs w:val="22"/>
              </w:rPr>
              <w:t>х и инвалидов»</w:t>
            </w:r>
          </w:p>
        </w:tc>
      </w:tr>
      <w:tr w:rsidR="00573F92">
        <w:tc>
          <w:tcPr>
            <w:tcW w:w="85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2928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«Советский социально-реабилитационный центр для несовершеннолетних», стационарное отделение</w:t>
            </w:r>
          </w:p>
        </w:tc>
      </w:tr>
      <w:tr w:rsidR="00573F92">
        <w:tc>
          <w:tcPr>
            <w:tcW w:w="85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2928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«Советский комплексный центр социального обслуживания населения», специальный дом для одиноких престарелых</w:t>
            </w:r>
          </w:p>
        </w:tc>
      </w:tr>
      <w:tr w:rsidR="00573F92">
        <w:tc>
          <w:tcPr>
            <w:tcW w:w="85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2928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«Советский реабилитационный центр для детей и подростков с ограниченными возможностями», стационарное отделение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Сургутский муниципальный район автономного округа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«Федоровская городская больница»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«Сургутский районный комплексный центр социального обслуживания населения», отделение-интернат малой вместимости для граждан пожилого возраста и инвалидов</w:t>
            </w:r>
          </w:p>
        </w:tc>
      </w:tr>
      <w:tr w:rsidR="00573F92">
        <w:tc>
          <w:tcPr>
            <w:tcW w:w="851" w:type="dxa"/>
            <w:vMerge w:val="restart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8.2.</w:t>
            </w:r>
          </w:p>
        </w:tc>
        <w:tc>
          <w:tcPr>
            <w:tcW w:w="2928" w:type="dxa"/>
            <w:vMerge w:val="restart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«Сургутская районная поликлиника»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«Сургутский районный центр социальной адаптации для </w:t>
            </w:r>
            <w:r>
              <w:rPr>
                <w:color w:val="000000" w:themeColor="text1"/>
                <w:sz w:val="22"/>
                <w:szCs w:val="22"/>
              </w:rPr>
              <w:t>лиц без определенного места жительства»</w:t>
            </w:r>
          </w:p>
        </w:tc>
      </w:tr>
      <w:tr w:rsidR="00573F92">
        <w:trPr>
          <w:trHeight w:val="780"/>
        </w:trPr>
        <w:tc>
          <w:tcPr>
            <w:tcW w:w="85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2928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«Сургутский районный центр социальной помощи семье и детям», стационарное отделение, кризисное отделение помощи гражданам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Ханты-Мансийский муниципальный район автономного округа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9.1.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«Ханты-Мансийская районная больница»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«Ханты-Мансийский комплексный центр социального обслуживания населения», отделение-интернат малой вместимости для граждан пожилого возраста и инвалидов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городской округ Ханты-Мансийск автономного округа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10.1.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«Окружная клиническая больница»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Ханты-Мансийский комплексный центр социального обслуживания населения, отделение-интернат малой вместимости для граждан пожилого возраста и инвалидов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городской округ Лангепас автономного округа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11.1.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«Лангепа</w:t>
            </w:r>
            <w:r>
              <w:rPr>
                <w:color w:val="000000" w:themeColor="text1"/>
                <w:sz w:val="22"/>
                <w:szCs w:val="22"/>
              </w:rPr>
              <w:t>сская городская больница»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«Лангепасский районный комплексный центр социального обслуживания населения», отделение социальной адаптации для лиц без определенного места жительства, лиц, освободившихся из мест лишения свободы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городской округ Нижневартовск автономного округа</w:t>
            </w:r>
          </w:p>
        </w:tc>
      </w:tr>
      <w:tr w:rsidR="00573F92">
        <w:tc>
          <w:tcPr>
            <w:tcW w:w="851" w:type="dxa"/>
            <w:vMerge w:val="restart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12.1.</w:t>
            </w:r>
          </w:p>
        </w:tc>
        <w:tc>
          <w:tcPr>
            <w:tcW w:w="2928" w:type="dxa"/>
            <w:vMerge w:val="restart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«Нижневартовская городская поликлиника»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«Нижневартовский специальный дом-интернат для престарелых и инвалидов»</w:t>
            </w:r>
          </w:p>
        </w:tc>
      </w:tr>
      <w:tr w:rsidR="00573F92">
        <w:tc>
          <w:tcPr>
            <w:tcW w:w="85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2928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«Нижневартовский дом-интернат для престарелых и инвалидов»</w:t>
            </w:r>
          </w:p>
        </w:tc>
      </w:tr>
      <w:tr w:rsidR="00573F92">
        <w:tc>
          <w:tcPr>
            <w:tcW w:w="85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2928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«Нижневартовский комплексный центр социального обслуживания населения», специальный дом для одиноких престарелых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городской округ Нягань автономного округа</w:t>
            </w:r>
          </w:p>
        </w:tc>
      </w:tr>
      <w:tr w:rsidR="00573F92">
        <w:tc>
          <w:tcPr>
            <w:tcW w:w="851" w:type="dxa"/>
            <w:vMerge w:val="restart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13.1.</w:t>
            </w:r>
          </w:p>
        </w:tc>
        <w:tc>
          <w:tcPr>
            <w:tcW w:w="2928" w:type="dxa"/>
            <w:vMerge w:val="restart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«Няганская городская поликлиника»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«Няганский комплексный центр социального обслу</w:t>
            </w:r>
            <w:r>
              <w:rPr>
                <w:color w:val="000000" w:themeColor="text1"/>
                <w:sz w:val="22"/>
                <w:szCs w:val="22"/>
              </w:rPr>
              <w:t>живания населения», отделение-интернат малой вместимости для граждан пожилого возраста и инвалидов</w:t>
            </w:r>
          </w:p>
        </w:tc>
      </w:tr>
      <w:tr w:rsidR="00573F92">
        <w:tc>
          <w:tcPr>
            <w:tcW w:w="85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2928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«Няганский центр социальной помощи семье и детям», стационарное отделение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городской округ Радужный автономного округа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14.1.</w:t>
            </w:r>
          </w:p>
        </w:tc>
        <w:tc>
          <w:tcPr>
            <w:tcW w:w="2928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«Радужнинская городская больница»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«Радужнинский комплексный центр социального обслуживания населения», отделение-интернат малой вместимости для граждан пожилого возраста и инвалидов</w:t>
            </w:r>
          </w:p>
        </w:tc>
      </w:tr>
      <w:tr w:rsidR="00573F92">
        <w:tc>
          <w:tcPr>
            <w:tcW w:w="851" w:type="dxa"/>
          </w:tcPr>
          <w:p w:rsidR="00573F92" w:rsidRDefault="00DB71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8709" w:type="dxa"/>
            <w:gridSpan w:val="2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городской округ Сургут автономного округа</w:t>
            </w:r>
          </w:p>
        </w:tc>
      </w:tr>
      <w:tr w:rsidR="00573F92">
        <w:tc>
          <w:tcPr>
            <w:tcW w:w="851" w:type="dxa"/>
            <w:vMerge w:val="restart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15.1.</w:t>
            </w:r>
          </w:p>
        </w:tc>
        <w:tc>
          <w:tcPr>
            <w:tcW w:w="2928" w:type="dxa"/>
            <w:vMerge w:val="restart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«Сургутская</w:t>
            </w:r>
            <w:r>
              <w:rPr>
                <w:color w:val="000000" w:themeColor="text1"/>
                <w:sz w:val="22"/>
                <w:szCs w:val="22"/>
              </w:rPr>
              <w:t xml:space="preserve"> городская клиническая поликлиника № 2»</w:t>
            </w: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«Геронтологический центр»</w:t>
            </w:r>
          </w:p>
        </w:tc>
      </w:tr>
      <w:tr w:rsidR="00573F92">
        <w:tc>
          <w:tcPr>
            <w:tcW w:w="85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2928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БУ «Сургутский центр социальной помощи семье и детям», стационарное отделение</w:t>
            </w:r>
          </w:p>
        </w:tc>
      </w:tr>
      <w:tr w:rsidR="00573F92">
        <w:tc>
          <w:tcPr>
            <w:tcW w:w="85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2928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5781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АУ «Сургутский социально-оздоровительный центр»</w:t>
            </w:r>
          </w:p>
        </w:tc>
      </w:tr>
    </w:tbl>
    <w:p w:rsidR="00573F92" w:rsidRDefault="00573F92">
      <w:pPr>
        <w:pStyle w:val="ConsPlusNormal"/>
        <w:jc w:val="center"/>
        <w:rPr>
          <w:color w:val="000000" w:themeColor="text1"/>
        </w:rPr>
      </w:pPr>
    </w:p>
    <w:p w:rsidR="00573F92" w:rsidRDefault="00573F92">
      <w:pPr>
        <w:pStyle w:val="ConsPlusNormal"/>
        <w:jc w:val="center"/>
        <w:rPr>
          <w:color w:val="000000" w:themeColor="text1"/>
        </w:rPr>
      </w:pP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eastAsia="Times New Roman"/>
          <w:b/>
          <w:bCs/>
          <w:color w:val="000000"/>
        </w:rPr>
      </w:pPr>
      <w:r>
        <w:rPr>
          <w:sz w:val="24"/>
          <w:szCs w:val="24"/>
        </w:rPr>
        <w:t>Таблица 1.2</w:t>
      </w: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Перечень медицинских организаций, уполномоченных проводить врачебные комиссии в целях принятия решений о назначении незарегистрированных лекарственных препаратов</w:t>
      </w:r>
    </w:p>
    <w:p w:rsidR="00573F92" w:rsidRDefault="00573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b/>
          <w:bCs/>
          <w:sz w:val="22"/>
          <w:szCs w:val="22"/>
        </w:rPr>
      </w:pPr>
    </w:p>
    <w:tbl>
      <w:tblPr>
        <w:tblStyle w:val="ae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46"/>
        <w:gridCol w:w="8525"/>
      </w:tblGrid>
      <w:tr w:rsidR="00573F92">
        <w:trPr>
          <w:trHeight w:val="207"/>
        </w:trPr>
        <w:tc>
          <w:tcPr>
            <w:tcW w:w="546" w:type="dxa"/>
          </w:tcPr>
          <w:p w:rsidR="00573F92" w:rsidRDefault="00DB7152">
            <w:pPr>
              <w:pStyle w:val="ConsPlusNormal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>Наименование медицинской организации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Белоярская районная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Березовская районная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Игримская районная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Кондинская районная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Нефтеюганская районная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Нижневартовская районная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Новоаганская районная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Октябрьская районная бол</w:t>
            </w:r>
            <w:r>
              <w:rPr>
                <w:szCs w:val="24"/>
              </w:rPr>
              <w:t>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АУ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Советская районная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Пионерская районная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Сургутская районная поликлиника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Нижнесортымская участковая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Федоровская городская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Лянторская городская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Угутская участковая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«Ханты-Мансийская районная больница»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Окружная клиническая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«Ханты-Мансийский клинический кожно-венерологический диспансер»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«Ханты-Мансийская клиническая психоневрологическая больница»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Когалымская городская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Лангепасская городская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Мегионская городская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«Нефтеюганская окружная клиническая больница имени В.И. Яцкив»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«Нижневартовская городская детская поликлиника»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Нижневартовская городская поликлиника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Нижневартовский онкологический диспансер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«Нижневартовская окружная клиническая больница»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«Нижневартовская окружная клиническая детская больница»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Няганская городская поликлиника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Няганская окружная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«Няганская городская детская поликлиника»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Покачевская городская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«Пыть-Яхская окружная клиническая больница»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Радужнинская городская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«Сургутская окружная клиническая больница»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«Сургутский окружной клинический центр охраны материнства и детства»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«Сургутская городская клиническая поликлиника № 1»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«Сургутская городская клиническая поликлиника № 2»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«Сургутская</w:t>
            </w:r>
            <w:r>
              <w:rPr>
                <w:szCs w:val="24"/>
                <w:lang w:val="ru-RU"/>
              </w:rPr>
              <w:t xml:space="preserve"> городская клиническая поликлиника № 3»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«Сургутская городская клиническая поликлиника № 4»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«Сургутская городская клиническая поликлиника № 5»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4</w:t>
            </w:r>
            <w:r>
              <w:rPr>
                <w:szCs w:val="24"/>
              </w:rPr>
              <w:t>2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>БУ «Урайская городская клиническая больница»</w:t>
            </w:r>
          </w:p>
        </w:tc>
      </w:tr>
      <w:tr w:rsidR="00573F92">
        <w:tc>
          <w:tcPr>
            <w:tcW w:w="546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>4</w:t>
            </w:r>
            <w:r>
              <w:rPr>
                <w:szCs w:val="24"/>
              </w:rPr>
              <w:t>3</w:t>
            </w:r>
          </w:p>
        </w:tc>
        <w:tc>
          <w:tcPr>
            <w:tcW w:w="8525" w:type="dxa"/>
          </w:tcPr>
          <w:p w:rsidR="00573F92" w:rsidRDefault="00DB7152">
            <w:pPr>
              <w:pStyle w:val="ConsPlusNormal1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>«</w:t>
            </w:r>
            <w:r>
              <w:rPr>
                <w:szCs w:val="24"/>
              </w:rPr>
              <w:t>Югорская городская больница</w:t>
            </w:r>
            <w:r>
              <w:rPr>
                <w:szCs w:val="24"/>
                <w:lang w:val="ru-RU"/>
              </w:rPr>
              <w:t>»</w:t>
            </w:r>
          </w:p>
        </w:tc>
      </w:tr>
    </w:tbl>
    <w:p w:rsidR="00573F92" w:rsidRDefault="00573F92">
      <w:pPr>
        <w:pStyle w:val="ConsPlusNormal"/>
        <w:jc w:val="center"/>
        <w:rPr>
          <w:color w:val="000000" w:themeColor="text1"/>
        </w:rPr>
      </w:pPr>
    </w:p>
    <w:p w:rsidR="00573F92" w:rsidRDefault="00573F92">
      <w:pPr>
        <w:pStyle w:val="ConsPlusNormal"/>
        <w:jc w:val="center"/>
        <w:rPr>
          <w:color w:val="000000" w:themeColor="text1"/>
        </w:rPr>
      </w:pPr>
    </w:p>
    <w:p w:rsidR="00573F92" w:rsidRDefault="00573F92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ectPr w:rsidR="00573F92">
          <w:headerReference w:type="default" r:id="rId76"/>
          <w:pgSz w:w="11906" w:h="16838"/>
          <w:pgMar w:top="1418" w:right="1276" w:bottom="1134" w:left="1559" w:header="709" w:footer="709" w:gutter="0"/>
          <w:cols w:space="720"/>
          <w:titlePg/>
          <w:docGrid w:linePitch="360"/>
        </w:sectPr>
      </w:pPr>
    </w:p>
    <w:p w:rsidR="00573F92" w:rsidRDefault="00DB7152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Таблица 2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Стоимость Территориальной программы по источникам финансового обеспечения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условиям бесплатного оказания медицинской помощи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573F92" w:rsidRDefault="00573F92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tbl>
      <w:tblPr>
        <w:tblStyle w:val="ae"/>
        <w:tblW w:w="4992" w:type="pct"/>
        <w:tblInd w:w="-572" w:type="dxa"/>
        <w:tblLayout w:type="fixed"/>
        <w:tblLook w:val="0000" w:firstRow="0" w:lastRow="0" w:firstColumn="0" w:lastColumn="0" w:noHBand="0" w:noVBand="0"/>
      </w:tblPr>
      <w:tblGrid>
        <w:gridCol w:w="3571"/>
        <w:gridCol w:w="863"/>
        <w:gridCol w:w="2013"/>
        <w:gridCol w:w="1870"/>
        <w:gridCol w:w="1870"/>
        <w:gridCol w:w="1830"/>
        <w:gridCol w:w="1632"/>
        <w:gridCol w:w="1283"/>
      </w:tblGrid>
      <w:tr w:rsidR="00573F92">
        <w:tc>
          <w:tcPr>
            <w:tcW w:w="3516" w:type="dxa"/>
            <w:vMerge w:val="restart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Источники финансового обеспечения Территориальной программы</w:t>
            </w:r>
          </w:p>
        </w:tc>
        <w:tc>
          <w:tcPr>
            <w:tcW w:w="850" w:type="dxa"/>
            <w:vMerge w:val="restart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Номер строки</w:t>
            </w:r>
          </w:p>
        </w:tc>
        <w:tc>
          <w:tcPr>
            <w:tcW w:w="3825" w:type="dxa"/>
            <w:gridSpan w:val="2"/>
            <w:vMerge w:val="restart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Утвержденная стоимость Территориальной программы на 2025 год</w:t>
            </w:r>
          </w:p>
        </w:tc>
        <w:tc>
          <w:tcPr>
            <w:tcW w:w="6515" w:type="dxa"/>
            <w:gridSpan w:val="4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Плановый период</w:t>
            </w:r>
          </w:p>
        </w:tc>
      </w:tr>
      <w:tr w:rsidR="00573F92">
        <w:tc>
          <w:tcPr>
            <w:tcW w:w="3516" w:type="dxa"/>
            <w:vMerge/>
          </w:tcPr>
          <w:p w:rsidR="00573F92" w:rsidRDefault="00573F92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573F92" w:rsidRDefault="00573F92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3825" w:type="dxa"/>
            <w:gridSpan w:val="2"/>
            <w:vMerge/>
          </w:tcPr>
          <w:p w:rsidR="00573F92" w:rsidRDefault="00573F92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3644" w:type="dxa"/>
            <w:gridSpan w:val="2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Утвержденная стоимость Территориальной программы </w:t>
            </w:r>
            <w:r>
              <w:rPr>
                <w:color w:val="000000" w:themeColor="text1"/>
                <w:sz w:val="20"/>
                <w:lang w:val="ru-RU"/>
              </w:rPr>
              <w:t>на 2026 год</w:t>
            </w:r>
          </w:p>
        </w:tc>
        <w:tc>
          <w:tcPr>
            <w:tcW w:w="2871" w:type="dxa"/>
            <w:gridSpan w:val="2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Утвержденная стоимость Территориальной программы на 2027 год</w:t>
            </w:r>
          </w:p>
        </w:tc>
      </w:tr>
      <w:tr w:rsidR="00573F92">
        <w:tc>
          <w:tcPr>
            <w:tcW w:w="3516" w:type="dxa"/>
            <w:vMerge/>
          </w:tcPr>
          <w:p w:rsidR="00573F92" w:rsidRDefault="00573F92">
            <w:pPr>
              <w:pStyle w:val="ConsPlusNormal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850" w:type="dxa"/>
            <w:vMerge/>
          </w:tcPr>
          <w:p w:rsidR="00573F92" w:rsidRDefault="00573F92">
            <w:pPr>
              <w:pStyle w:val="ConsPlusNormal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83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всего, тыс. рублей</w:t>
            </w: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на одного жителя (1 застрахованное лицо по ОМС) в год, рублей</w:t>
            </w: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всего, тыс. рублей</w:t>
            </w:r>
          </w:p>
        </w:tc>
        <w:tc>
          <w:tcPr>
            <w:tcW w:w="180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на 1 жителя (1 застрахованное лицо по ОМС) в год, рублей</w:t>
            </w:r>
          </w:p>
        </w:tc>
        <w:tc>
          <w:tcPr>
            <w:tcW w:w="1607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всего, тыс. рублей</w:t>
            </w:r>
          </w:p>
        </w:tc>
        <w:tc>
          <w:tcPr>
            <w:tcW w:w="1264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на 1 жителя (1 застрахованное лицо по ОМС) в год, рублей</w:t>
            </w: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83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80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607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64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Стоимость Территориальной программы всего (сумма </w:t>
            </w:r>
            <w:hyperlink w:anchor="Par1984" w:tooltip="02" w:history="1">
              <w:r>
                <w:rPr>
                  <w:color w:val="000000" w:themeColor="text1"/>
                  <w:sz w:val="20"/>
                  <w:lang w:val="ru-RU"/>
                </w:rPr>
                <w:t>строк 02</w:t>
              </w:r>
            </w:hyperlink>
            <w:r>
              <w:rPr>
                <w:color w:val="000000" w:themeColor="text1"/>
                <w:sz w:val="20"/>
                <w:lang w:val="ru-RU"/>
              </w:rPr>
              <w:t xml:space="preserve"> + </w:t>
            </w:r>
            <w:hyperlink w:anchor="Par1993" w:tooltip="03" w:history="1">
              <w:r>
                <w:rPr>
                  <w:color w:val="000000" w:themeColor="text1"/>
                  <w:sz w:val="20"/>
                  <w:lang w:val="ru-RU"/>
                </w:rPr>
                <w:t>03</w:t>
              </w:r>
            </w:hyperlink>
            <w:r>
              <w:rPr>
                <w:color w:val="000000" w:themeColor="text1"/>
                <w:sz w:val="20"/>
                <w:lang w:val="ru-RU"/>
              </w:rPr>
              <w:t>), в том числе:</w:t>
            </w: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01</w:t>
            </w:r>
          </w:p>
        </w:tc>
        <w:tc>
          <w:tcPr>
            <w:tcW w:w="1983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126 080 698,2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74 632,9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130 024 693,8</w:t>
            </w:r>
          </w:p>
        </w:tc>
        <w:tc>
          <w:tcPr>
            <w:tcW w:w="180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76 833,8</w:t>
            </w:r>
          </w:p>
        </w:tc>
        <w:tc>
          <w:tcPr>
            <w:tcW w:w="160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134 923 404,7</w:t>
            </w:r>
          </w:p>
        </w:tc>
        <w:tc>
          <w:tcPr>
            <w:tcW w:w="126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79 550,1</w:t>
            </w: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I</w:t>
            </w:r>
            <w:r>
              <w:rPr>
                <w:color w:val="000000" w:themeColor="text1"/>
                <w:sz w:val="20"/>
                <w:lang w:val="ru-RU"/>
              </w:rPr>
              <w:t>. Средства бюджета автономного округа</w:t>
            </w: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02</w:t>
            </w:r>
          </w:p>
        </w:tc>
        <w:tc>
          <w:tcPr>
            <w:tcW w:w="1983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56 915 371,9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31 926,3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56 058 398,2</w:t>
            </w:r>
          </w:p>
        </w:tc>
        <w:tc>
          <w:tcPr>
            <w:tcW w:w="180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31 162,8</w:t>
            </w:r>
          </w:p>
        </w:tc>
        <w:tc>
          <w:tcPr>
            <w:tcW w:w="160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56 441 369,0</w:t>
            </w:r>
          </w:p>
        </w:tc>
        <w:tc>
          <w:tcPr>
            <w:tcW w:w="126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31 090,8</w:t>
            </w: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II</w:t>
            </w:r>
            <w:r>
              <w:rPr>
                <w:color w:val="000000" w:themeColor="text1"/>
                <w:sz w:val="20"/>
                <w:lang w:val="ru-RU"/>
              </w:rPr>
              <w:t xml:space="preserve">. Стоимость территориальной программы ОМС, всего (сумма </w:t>
            </w:r>
            <w:hyperlink w:anchor="Par2001" w:tooltip="04" w:history="1">
              <w:r>
                <w:rPr>
                  <w:color w:val="000000" w:themeColor="text1"/>
                  <w:sz w:val="20"/>
                  <w:lang w:val="ru-RU"/>
                </w:rPr>
                <w:t>строк 04</w:t>
              </w:r>
            </w:hyperlink>
            <w:r>
              <w:rPr>
                <w:color w:val="000000" w:themeColor="text1"/>
                <w:sz w:val="20"/>
                <w:lang w:val="ru-RU"/>
              </w:rPr>
              <w:t xml:space="preserve"> + </w:t>
            </w:r>
            <w:hyperlink w:anchor="Par2033" w:tooltip="08" w:history="1">
              <w:r>
                <w:rPr>
                  <w:color w:val="000000" w:themeColor="text1"/>
                  <w:sz w:val="20"/>
                  <w:lang w:val="ru-RU"/>
                </w:rPr>
                <w:t>08</w:t>
              </w:r>
            </w:hyperlink>
            <w:r>
              <w:rPr>
                <w:color w:val="000000" w:themeColor="text1"/>
                <w:sz w:val="20"/>
                <w:lang w:val="ru-RU"/>
              </w:rPr>
              <w:t>)</w:t>
            </w: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03</w:t>
            </w:r>
          </w:p>
        </w:tc>
        <w:tc>
          <w:tcPr>
            <w:tcW w:w="1983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69 165 326,3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42 706,6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73 966 295,6</w:t>
            </w:r>
          </w:p>
        </w:tc>
        <w:tc>
          <w:tcPr>
            <w:tcW w:w="180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45 671,0</w:t>
            </w:r>
          </w:p>
        </w:tc>
        <w:tc>
          <w:tcPr>
            <w:tcW w:w="160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78 482 035,7</w:t>
            </w:r>
          </w:p>
        </w:tc>
        <w:tc>
          <w:tcPr>
            <w:tcW w:w="126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48 459,3</w:t>
            </w: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1. Стоимость территориальной программы ОМС за счет средств ОМС в пределах базовой программы ОМС (сумма </w:t>
            </w:r>
            <w:hyperlink w:anchor="Par2009" w:tooltip="05" w:history="1">
              <w:r>
                <w:rPr>
                  <w:color w:val="000000" w:themeColor="text1"/>
                  <w:sz w:val="20"/>
                  <w:lang w:val="ru-RU"/>
                </w:rPr>
                <w:t>строк 05</w:t>
              </w:r>
            </w:hyperlink>
            <w:r>
              <w:rPr>
                <w:color w:val="000000" w:themeColor="text1"/>
                <w:sz w:val="20"/>
                <w:lang w:val="ru-RU"/>
              </w:rPr>
              <w:t xml:space="preserve"> + </w:t>
            </w:r>
            <w:hyperlink w:anchor="Par2017" w:tooltip="06" w:history="1">
              <w:r>
                <w:rPr>
                  <w:color w:val="000000" w:themeColor="text1"/>
                  <w:sz w:val="20"/>
                  <w:lang w:val="ru-RU"/>
                </w:rPr>
                <w:t>06</w:t>
              </w:r>
            </w:hyperlink>
            <w:r>
              <w:rPr>
                <w:color w:val="000000" w:themeColor="text1"/>
                <w:sz w:val="20"/>
                <w:lang w:val="ru-RU"/>
              </w:rPr>
              <w:t xml:space="preserve"> + </w:t>
            </w:r>
            <w:hyperlink w:anchor="Par2025" w:tooltip="07" w:history="1">
              <w:r>
                <w:rPr>
                  <w:color w:val="000000" w:themeColor="text1"/>
                  <w:sz w:val="20"/>
                  <w:lang w:val="ru-RU"/>
                </w:rPr>
                <w:t>07</w:t>
              </w:r>
            </w:hyperlink>
            <w:r>
              <w:rPr>
                <w:color w:val="000000" w:themeColor="text1"/>
                <w:sz w:val="20"/>
                <w:lang w:val="ru-RU"/>
              </w:rPr>
              <w:t>), в том числе:</w:t>
            </w: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04</w:t>
            </w:r>
          </w:p>
        </w:tc>
        <w:tc>
          <w:tcPr>
            <w:tcW w:w="1983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69 165 326,3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42 706,6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73 966 295,6</w:t>
            </w:r>
          </w:p>
        </w:tc>
        <w:tc>
          <w:tcPr>
            <w:tcW w:w="180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45 671,0</w:t>
            </w:r>
          </w:p>
        </w:tc>
        <w:tc>
          <w:tcPr>
            <w:tcW w:w="160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78 482 035,7</w:t>
            </w:r>
          </w:p>
        </w:tc>
        <w:tc>
          <w:tcPr>
            <w:tcW w:w="126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48 459,3</w:t>
            </w: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1.1. Субвенции из бюджета федерального фонда обяз</w:t>
            </w:r>
            <w:r>
              <w:rPr>
                <w:color w:val="000000" w:themeColor="text1"/>
                <w:sz w:val="20"/>
                <w:lang w:val="ru-RU"/>
              </w:rPr>
              <w:t>ательного медицинского страхования</w:t>
            </w: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05</w:t>
            </w:r>
          </w:p>
        </w:tc>
        <w:tc>
          <w:tcPr>
            <w:tcW w:w="1983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60 726 361,9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37 495,9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65 527 331,2</w:t>
            </w:r>
          </w:p>
        </w:tc>
        <w:tc>
          <w:tcPr>
            <w:tcW w:w="180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40 460,3</w:t>
            </w:r>
          </w:p>
        </w:tc>
        <w:tc>
          <w:tcPr>
            <w:tcW w:w="160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70 043 071,3</w:t>
            </w:r>
          </w:p>
        </w:tc>
        <w:tc>
          <w:tcPr>
            <w:tcW w:w="126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43 248,6</w:t>
            </w: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1.2. Межбюджетный трансферт бюджета автономного округа на финансовое обеспечение территориальной программы ОМС в части базовой программы ОМС (на финансовое обеспечение расходов, включаемых в структуру тарифа на оплату медицинской помощи в соответствии с </w:t>
            </w:r>
            <w:hyperlink r:id="rId77" w:tooltip="https://login.consultant.ru/link/?req=doc&amp;base=LAW&amp;n=377757&amp;date=08.09.2021&amp;dst=100773&amp;field=134" w:history="1">
              <w:r>
                <w:rPr>
                  <w:color w:val="000000" w:themeColor="text1"/>
                  <w:sz w:val="20"/>
                  <w:lang w:val="ru-RU"/>
                </w:rPr>
                <w:t xml:space="preserve">частью </w:t>
              </w:r>
              <w:r>
                <w:rPr>
                  <w:color w:val="000000" w:themeColor="text1"/>
                  <w:sz w:val="20"/>
                </w:rPr>
                <w:t>7 статьи 35</w:t>
              </w:r>
            </w:hyperlink>
            <w:r>
              <w:rPr>
                <w:color w:val="000000" w:themeColor="text1"/>
                <w:sz w:val="20"/>
              </w:rPr>
              <w:t xml:space="preserve"> Федерального Закона</w:t>
            </w:r>
            <w:r>
              <w:rPr>
                <w:color w:val="000000" w:themeColor="text1"/>
                <w:sz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</w:rPr>
              <w:t>№ 32</w:t>
            </w:r>
            <w:r>
              <w:rPr>
                <w:color w:val="000000" w:themeColor="text1"/>
                <w:sz w:val="20"/>
              </w:rPr>
              <w:t>6-ФЗ)</w:t>
            </w: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06</w:t>
            </w:r>
          </w:p>
        </w:tc>
        <w:tc>
          <w:tcPr>
            <w:tcW w:w="1983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8 422 964,9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5 200,8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8 422 964,9</w:t>
            </w:r>
          </w:p>
        </w:tc>
        <w:tc>
          <w:tcPr>
            <w:tcW w:w="180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5 200,8</w:t>
            </w:r>
          </w:p>
        </w:tc>
        <w:tc>
          <w:tcPr>
            <w:tcW w:w="160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8 422 964,9</w:t>
            </w:r>
          </w:p>
        </w:tc>
        <w:tc>
          <w:tcPr>
            <w:tcW w:w="1264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5 200,8</w:t>
            </w: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1.3. Прочие поступления</w:t>
            </w: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983" w:type="dxa"/>
          </w:tcPr>
          <w:p w:rsidR="00573F92" w:rsidRDefault="00DB715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15 999,50</w:t>
            </w:r>
          </w:p>
        </w:tc>
        <w:tc>
          <w:tcPr>
            <w:tcW w:w="1842" w:type="dxa"/>
          </w:tcPr>
          <w:p w:rsidR="00573F92" w:rsidRDefault="00DB715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15 999,50</w:t>
            </w:r>
          </w:p>
        </w:tc>
        <w:tc>
          <w:tcPr>
            <w:tcW w:w="1802" w:type="dxa"/>
          </w:tcPr>
          <w:p w:rsidR="00573F92" w:rsidRDefault="00DB715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07" w:type="dxa"/>
          </w:tcPr>
          <w:p w:rsidR="00573F92" w:rsidRDefault="00DB7152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15 999,50</w:t>
            </w:r>
          </w:p>
        </w:tc>
        <w:tc>
          <w:tcPr>
            <w:tcW w:w="1264" w:type="dxa"/>
          </w:tcPr>
          <w:p w:rsidR="00573F92" w:rsidRDefault="00DB715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9,9</w:t>
            </w: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2. Межбюджетные трансферты автономного округа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08</w:t>
            </w:r>
          </w:p>
        </w:tc>
        <w:tc>
          <w:tcPr>
            <w:tcW w:w="1983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80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607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64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2.1. Межбюджетные трансферты, передаваемые из бюджета автономного округа в бюджет Территориального фонда обязательного медицинского страхования автономного округана финансовое обеспечение дополнительных видов медицинской помощи</w:t>
            </w: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09</w:t>
            </w:r>
          </w:p>
        </w:tc>
        <w:tc>
          <w:tcPr>
            <w:tcW w:w="1983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80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607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64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2.2. Межбюдж</w:t>
            </w:r>
            <w:r>
              <w:rPr>
                <w:color w:val="000000" w:themeColor="text1"/>
                <w:sz w:val="20"/>
                <w:lang w:val="ru-RU"/>
              </w:rPr>
              <w:t>етные трансферты, передаваемые из бюджета автономного округа в бюджет Территориального фонда обязательного медицинского страхования автономного округа на финансовое обеспечение расходов, не включенных в структуру тарифов на оплату медицинской помощи в пред</w:t>
            </w:r>
            <w:r>
              <w:rPr>
                <w:color w:val="000000" w:themeColor="text1"/>
                <w:sz w:val="20"/>
                <w:lang w:val="ru-RU"/>
              </w:rPr>
              <w:t>елах базовой программы обязательного медицинского страхования</w:t>
            </w: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983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80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607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64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573F92">
        <w:tc>
          <w:tcPr>
            <w:tcW w:w="3516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Справочно</w:t>
            </w:r>
          </w:p>
        </w:tc>
        <w:tc>
          <w:tcPr>
            <w:tcW w:w="2833" w:type="dxa"/>
            <w:gridSpan w:val="2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2025 год</w:t>
            </w:r>
          </w:p>
        </w:tc>
        <w:tc>
          <w:tcPr>
            <w:tcW w:w="3684" w:type="dxa"/>
            <w:gridSpan w:val="2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2026 год</w:t>
            </w:r>
          </w:p>
        </w:tc>
        <w:tc>
          <w:tcPr>
            <w:tcW w:w="3409" w:type="dxa"/>
            <w:gridSpan w:val="2"/>
          </w:tcPr>
          <w:p w:rsidR="00573F92" w:rsidRDefault="00DB7152">
            <w:pPr>
              <w:pStyle w:val="ConsPlusNormal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2027 год</w:t>
            </w:r>
          </w:p>
        </w:tc>
        <w:tc>
          <w:tcPr>
            <w:tcW w:w="1264" w:type="dxa"/>
          </w:tcPr>
          <w:p w:rsidR="00573F92" w:rsidRDefault="00573F92">
            <w:pPr>
              <w:pStyle w:val="ConsPlusNormal0"/>
              <w:rPr>
                <w:color w:val="000000"/>
                <w:sz w:val="20"/>
              </w:rPr>
            </w:pPr>
          </w:p>
        </w:tc>
      </w:tr>
      <w:tr w:rsidR="00573F92">
        <w:tc>
          <w:tcPr>
            <w:tcW w:w="3516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850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всего (тыс. руб.)</w:t>
            </w:r>
          </w:p>
        </w:tc>
        <w:tc>
          <w:tcPr>
            <w:tcW w:w="1983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на 1 застрахованное лицо (руб.)</w:t>
            </w:r>
          </w:p>
          <w:p w:rsidR="00573F92" w:rsidRDefault="00573F92">
            <w:pPr>
              <w:pStyle w:val="ConsPlusNormal0"/>
              <w:jc w:val="center"/>
              <w:rPr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всего (тыс. руб.)</w:t>
            </w:r>
          </w:p>
        </w:tc>
        <w:tc>
          <w:tcPr>
            <w:tcW w:w="1842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на 1 застрахованное лицо (руб.)</w:t>
            </w:r>
          </w:p>
        </w:tc>
        <w:tc>
          <w:tcPr>
            <w:tcW w:w="1802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всего (тыс. руб.)</w:t>
            </w:r>
          </w:p>
        </w:tc>
        <w:tc>
          <w:tcPr>
            <w:tcW w:w="1607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на</w:t>
            </w:r>
            <w:r>
              <w:rPr>
                <w:color w:val="000000" w:themeColor="text1"/>
                <w:sz w:val="20"/>
              </w:rPr>
              <w:t xml:space="preserve"> 1 застрахованное лицо (руб.)</w:t>
            </w:r>
          </w:p>
        </w:tc>
        <w:tc>
          <w:tcPr>
            <w:tcW w:w="1264" w:type="dxa"/>
          </w:tcPr>
          <w:p w:rsidR="00573F92" w:rsidRDefault="00573F92">
            <w:pPr>
              <w:pStyle w:val="ConsPlusNormal0"/>
              <w:rPr>
                <w:color w:val="000000"/>
                <w:sz w:val="20"/>
              </w:rPr>
            </w:pPr>
          </w:p>
        </w:tc>
      </w:tr>
      <w:tr w:rsidR="00573F92">
        <w:tc>
          <w:tcPr>
            <w:tcW w:w="3516" w:type="dxa"/>
          </w:tcPr>
          <w:p w:rsidR="00573F92" w:rsidRDefault="00DB7152">
            <w:pPr>
              <w:pStyle w:val="ConsPlusNormal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>Расходы на обеспечение выполнения ТФОМС своих функций</w:t>
            </w:r>
          </w:p>
        </w:tc>
        <w:tc>
          <w:tcPr>
            <w:tcW w:w="850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552 371,0</w:t>
            </w:r>
          </w:p>
        </w:tc>
        <w:tc>
          <w:tcPr>
            <w:tcW w:w="1983" w:type="dxa"/>
          </w:tcPr>
          <w:p w:rsidR="00573F92" w:rsidRDefault="00DB715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842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552 371,0</w:t>
            </w:r>
          </w:p>
        </w:tc>
        <w:tc>
          <w:tcPr>
            <w:tcW w:w="1842" w:type="dxa"/>
          </w:tcPr>
          <w:p w:rsidR="00573F92" w:rsidRDefault="00DB715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802" w:type="dxa"/>
          </w:tcPr>
          <w:p w:rsidR="00573F92" w:rsidRDefault="00DB71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552 371,0</w:t>
            </w:r>
          </w:p>
        </w:tc>
        <w:tc>
          <w:tcPr>
            <w:tcW w:w="1607" w:type="dxa"/>
          </w:tcPr>
          <w:p w:rsidR="00573F92" w:rsidRDefault="00DB715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264" w:type="dxa"/>
          </w:tcPr>
          <w:p w:rsidR="00573F92" w:rsidRDefault="00573F92">
            <w:pPr>
              <w:rPr>
                <w:sz w:val="20"/>
                <w:szCs w:val="20"/>
              </w:rPr>
            </w:pPr>
          </w:p>
        </w:tc>
      </w:tr>
    </w:tbl>
    <w:p w:rsidR="00573F92" w:rsidRDefault="00573F92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3F92" w:rsidRDefault="00573F92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Утвержденная стоимость Территориальной программы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strike/>
          <w:color w:val="000000" w:themeColor="text1"/>
          <w:highlight w:val="red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условиям ее оказания на 2025 год</w:t>
      </w:r>
    </w:p>
    <w:p w:rsidR="00573F92" w:rsidRDefault="00DB7152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Таблица 3</w:t>
      </w:r>
    </w:p>
    <w:tbl>
      <w:tblPr>
        <w:tblStyle w:val="ae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81"/>
        <w:gridCol w:w="1011"/>
        <w:gridCol w:w="1398"/>
        <w:gridCol w:w="1196"/>
        <w:gridCol w:w="1559"/>
        <w:gridCol w:w="1559"/>
        <w:gridCol w:w="992"/>
        <w:gridCol w:w="1417"/>
        <w:gridCol w:w="1417"/>
        <w:gridCol w:w="968"/>
      </w:tblGrid>
      <w:tr w:rsidR="00573F92">
        <w:tc>
          <w:tcPr>
            <w:tcW w:w="3481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и условия оказания медицинской помощи</w:t>
            </w:r>
          </w:p>
        </w:tc>
        <w:tc>
          <w:tcPr>
            <w:tcW w:w="1011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1398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559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Стоимость единицы объема медицинской помощи (но</w:t>
            </w:r>
            <w:r>
              <w:rPr>
                <w:sz w:val="18"/>
                <w:szCs w:val="18"/>
                <w:lang w:val="ru-RU"/>
              </w:rPr>
              <w:t>рматив финансовых затрат на единицу объема предоставления медицинской помощи)</w:t>
            </w:r>
          </w:p>
        </w:tc>
        <w:tc>
          <w:tcPr>
            <w:tcW w:w="2551" w:type="dxa"/>
            <w:gridSpan w:val="2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802" w:type="dxa"/>
            <w:gridSpan w:val="3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573F92">
        <w:trPr>
          <w:trHeight w:val="276"/>
        </w:trPr>
        <w:tc>
          <w:tcPr>
            <w:tcW w:w="3481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011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398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196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559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34" w:type="dxa"/>
            <w:gridSpan w:val="2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968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процентах к итогу</w:t>
            </w:r>
          </w:p>
        </w:tc>
      </w:tr>
      <w:tr w:rsidR="00573F92">
        <w:tc>
          <w:tcPr>
            <w:tcW w:w="3481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011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398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196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59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 счет средств бюджета автономного округа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ОМС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 счет средств бюджета автономного округа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ОМС</w:t>
            </w:r>
          </w:p>
        </w:tc>
        <w:tc>
          <w:tcPr>
            <w:tcW w:w="968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ru-RU"/>
              </w:rPr>
              <w:t>. Медицинская помощь, предоставляемая за счет консолидированного бюджета автономного округа, в том числе*: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31 926,3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56 915 371,9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ru-RU"/>
              </w:rPr>
              <w:t>5,</w:t>
            </w:r>
            <w:r>
              <w:rPr>
                <w:sz w:val="18"/>
                <w:szCs w:val="18"/>
              </w:rPr>
              <w:t>1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ОМС** 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вызов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0,010</w:t>
            </w: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ru-RU"/>
              </w:rPr>
              <w:t>6 803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ru-RU"/>
              </w:rPr>
              <w:t>81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680 646,6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вызов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7 289,3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ru-RU"/>
              </w:rPr>
              <w:t>8 798,5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вызов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25 956,6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ru-RU"/>
              </w:rPr>
              <w:t>89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700,3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Первичная медико-санитарная помощь, предоставляемая: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8" w:type="dxa"/>
          </w:tcPr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8" w:type="dxa"/>
          </w:tcPr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2.1.1 с профилактической и иными целями*** 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  <w:r>
              <w:rPr>
                <w:sz w:val="18"/>
                <w:szCs w:val="18"/>
                <w:lang w:val="ru-RU"/>
              </w:rPr>
              <w:t>06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  <w:lang w:val="ru-RU"/>
              </w:rPr>
              <w:t>673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 xml:space="preserve"> 125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2 006 799,6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ru-RU"/>
              </w:rPr>
              <w:t>09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2 959,5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48 366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2.1.2 в связи с заболеваниями - обращений**** 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9 044,2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ru-RU"/>
              </w:rPr>
              <w:t>67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1 011 091,6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9 762,5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312,4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ВИЧ инфекция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7 322,4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170 466,5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 в условиях дневных стационаров***** 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41 806,1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91 889,9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помощь)****** 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47 295,1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81,0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144 344,7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</w:tcPr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 в условиях дневных стационаров***** 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61 422,5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29,4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52 454,8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 в условиях круглосуточных стационаров,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288 018,1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3 731,6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6 652 355,0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ru-RU"/>
              </w:rPr>
              <w:t>25 582,7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938,7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1 673 372,1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ВИЧ инфекция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09 587,8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95 779,7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5.1 первичная медицинская помощь, в том числе доврачебная и врачебная*******(включая ветеранов боевых действий), всего,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0,027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741,1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100,9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179 849,0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000,0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  <w:lang w:val="ru-RU"/>
              </w:rPr>
              <w:t xml:space="preserve"> 299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посещения на дому выездными патронажными бригадами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0,014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  <w:lang w:val="ru-RU"/>
              </w:rPr>
              <w:t>112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57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550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том числе детского населения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000,0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54 552,0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5.2 оказываемая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койко-день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9 000,0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ru-RU"/>
              </w:rPr>
              <w:t>47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1 023 570,0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том числе детского населения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койко-день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000,0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70,0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24 740,0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5.3 оказываемая в условиях дневного стационара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 Иные государственные и муниципальные услуги (работы)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>
              <w:rPr>
                <w:sz w:val="18"/>
                <w:szCs w:val="18"/>
                <w:lang w:val="ru-RU"/>
              </w:rPr>
              <w:t>931,2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42 662 672,1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 Высокотехнологичная медицинская помощь, оказываемая в медицинских организациях автономного округа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 xml:space="preserve"> 533,6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ru-RU"/>
              </w:rPr>
              <w:t xml:space="preserve"> 733 892,4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1158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  <w:lang w:val="ru-RU"/>
              </w:rPr>
              <w:t xml:space="preserve">. Средства консолидированного бюджета автономного округа на приобретение медицинского оборудования для медицинских организаций, работающих в системе ОМС 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trike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III</w:t>
            </w:r>
            <w:r>
              <w:rPr>
                <w:sz w:val="18"/>
                <w:szCs w:val="18"/>
                <w:lang w:val="ru-RU"/>
              </w:rPr>
              <w:t>. Медицинская помощь в соответствии с территориальной программы ОМС: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42 706,6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69 165 326,3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54,9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 (сумма строк 37 + 51 + 67 )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вызов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0,29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9 158,8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2 656,1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4 301 612,1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2.1.1 посещения с профилактическими и иными целями, всего (сумма строк 39.1 + 53.1 + 69.1), из них:</w:t>
            </w:r>
          </w:p>
          <w:p w:rsidR="00573F92" w:rsidRDefault="00573F92">
            <w:pPr>
              <w:pStyle w:val="ConsPlusNormal1"/>
              <w:rPr>
                <w:sz w:val="18"/>
                <w:szCs w:val="18"/>
                <w:lang w:val="ru-RU"/>
              </w:rPr>
            </w:pP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3,566856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1 971,0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7 030,4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11 386 068,9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для проведения профилактических медицинских осмотров (сумма </w:t>
            </w:r>
            <w:hyperlink r:id="rId78" w:tooltip="https://login.consultant.ru/link/?req=doc&amp;base=RLAW926&amp;n=311297&amp;dst=112553&amp;field=134&amp;date=03.12.2024" w:history="1"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строк 39.1.1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79" w:tooltip="https://login.consultant.ru/link/?req=doc&amp;base=RLAW926&amp;n=311297&amp;dst=112983&amp;field=134&amp;date=03.12.2024" w:history="1"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53.1.1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80" w:tooltip="https://login.consultant.ru/link/?req=doc&amp;base=RLAW926&amp;n=311297&amp;dst=113478&amp;field=134&amp;date=03.12.2024" w:history="1"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69.1.1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hyperlink r:id="rId81" w:tooltip="https://login.consultant.ru/link/?req=doc&amp;base=RLAW926&amp;n=311297&amp;dst=260&amp;field=134&amp;date=03.12.2024" w:history="1"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************</w:t>
              </w:r>
            </w:hyperlink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0,345</w:t>
            </w:r>
            <w:r>
              <w:rPr>
                <w:rFonts w:eastAsia="Times New Roman"/>
                <w:color w:val="auto"/>
                <w:sz w:val="18"/>
              </w:rPr>
              <w:t>893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4 699,7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1 625,6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2 632 724,9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88"/>
        </w:trPr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для проведения диспансеризации </w:t>
            </w:r>
            <w:hyperlink r:id="rId82" w:tooltip="https://login.consultant.ru/link/?req=doc&amp;base=RLAW926&amp;n=311297&amp;dst=260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>************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всего (сумма </w:t>
            </w:r>
            <w:hyperlink r:id="rId83" w:tooltip="https://login.consultant.ru/link/?req=doc&amp;base=RLAW926&amp;n=311297&amp;dst=112563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>строк 39.1.2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84" w:tooltip="https://login.consultant.ru/link/?req=doc&amp;base=RLAW926&amp;n=311297&amp;dst=112993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>53.1.2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85" w:tooltip="https://login.consultant.ru/link/?req=doc&amp;base=RLAW926&amp;n=311297&amp;dst=113488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>69.1.2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>),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0,399002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5 743,9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2 291,8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3 711 725,4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для проведения углубленной диспансеризации (сумма </w:t>
            </w:r>
            <w:hyperlink r:id="rId86" w:tooltip="https://login.consultant.ru/link/?req=doc&amp;base=RLAW926&amp;n=311297&amp;dst=112573&amp;field=134&amp;date=03.12.2024" w:history="1"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строк 39.1.2.1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87" w:tooltip="https://login.consultant.ru/link/?req=doc&amp;base=RLAW926&amp;n=311297&amp;dst=113003&amp;field=134&amp;date=03.12.2024" w:history="1"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53.1.2.1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88" w:tooltip="https://login.consultant.ru/link/?req=doc&amp;base=RLAW926&amp;n=311297&amp;dst=113498&amp;field=134&amp;date=03.12.2024" w:history="1"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69.1.2</w:t>
              </w:r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23.1.2.1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0,017367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2 483,6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43,1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69 856,2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диспансеризация для оценки репродуктивного здоровья женщин и мужчин (сумма строк 39.1.3 + 53.1.3 + 69.1.3)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23.1.3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0,143456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3 753,0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538,4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871 954,3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Х</w:t>
            </w:r>
          </w:p>
        </w:tc>
      </w:tr>
      <w:tr w:rsidR="00573F92">
        <w:trPr>
          <w:trHeight w:val="288"/>
        </w:trPr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женщины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23.1.3.1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0,08972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5 237,0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Х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469,9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Х 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760 967,5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Х</w:t>
            </w:r>
          </w:p>
        </w:tc>
      </w:tr>
      <w:tr w:rsidR="00573F92">
        <w:trPr>
          <w:trHeight w:val="288"/>
        </w:trPr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мужчины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23.1.3.2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0,053736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1 275,3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68,5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110 986,8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Х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посещений с иными целями (сумма строк 39.1.4 + 53.1.4 + 69.1.4)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23.1.4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2,678505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961,2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2 574,6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4 169 664,3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2.1.2 посещения в неотложной форме (сумма строк 39.2 + 53.2 + 69.2)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0,613566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1 764,0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1 082,4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1 752 881,0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2.1.3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1,318616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4 761,6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6 278,7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10 168 678,9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томография (сумма строк 39.3.1 + 53.3.1 + 69.3.1)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0,072829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6 167,5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449,2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727 453,4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магнитно-резонансная томография (сумма строк 39.3.2 + 53.3.2 + 69.3.2)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0,044343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8 421,1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373,4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604 761,2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0,122408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1 245,4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152,4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246 895,6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0,041964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2 283,6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95,8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155 198,2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0,002421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19 177,7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46,4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75 195,8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патолого-анатомическое</w:t>
            </w:r>
            <w:r>
              <w:rPr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23.3.6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0,029079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4 729,5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137,5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222 735,2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ПЭТ – КТ при онкологических заболеваниях (сумма строк 39.3.7 + 53.3.7 + 69.3.7)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23.3.7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0,002009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63 513,90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 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127,6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 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206 674,20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</w:t>
            </w:r>
            <w:r>
              <w:rPr>
                <w:rFonts w:eastAsia="Times New Roman"/>
                <w:color w:val="auto"/>
                <w:sz w:val="18"/>
              </w:rPr>
              <w:t>X</w:t>
            </w:r>
          </w:p>
          <w:p w:rsidR="00573F92" w:rsidRDefault="00573F92">
            <w:pPr>
              <w:ind w:firstLine="0"/>
              <w:rPr>
                <w:color w:val="auto"/>
              </w:rPr>
            </w:pPr>
          </w:p>
        </w:tc>
      </w:tr>
      <w:tr w:rsidR="00573F92">
        <w:trPr>
          <w:trHeight w:val="747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ОФЭКТ/КТ (сумма строк 39.3.8 + 53.3.8 + 69.3.8)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23.3.8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0,00247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8 715,4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</w:t>
            </w:r>
            <w:r>
              <w:rPr>
                <w:rFonts w:eastAsia="Times New Roman"/>
                <w:color w:val="auto"/>
                <w:sz w:val="18"/>
              </w:rPr>
              <w:t>X</w:t>
            </w:r>
          </w:p>
          <w:p w:rsidR="00573F92" w:rsidRDefault="00573F92">
            <w:pPr>
              <w:ind w:firstLine="0"/>
              <w:rPr>
                <w:color w:val="auto"/>
              </w:rPr>
            </w:pP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21,5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</w:t>
            </w:r>
            <w:r>
              <w:rPr>
                <w:rFonts w:eastAsia="Times New Roman"/>
                <w:color w:val="auto"/>
                <w:sz w:val="18"/>
              </w:rPr>
              <w:t>X</w:t>
            </w:r>
          </w:p>
          <w:p w:rsidR="00573F92" w:rsidRDefault="00573F92">
            <w:pPr>
              <w:ind w:firstLine="0"/>
              <w:rPr>
                <w:color w:val="auto"/>
              </w:rPr>
            </w:pP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34 861,6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школа сахарного диабета (сумма строк 39.3.9 + 53.3.9 + 69.3.9)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23.3.9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0,007692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2 375,2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18,3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29 587,8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</w:t>
            </w:r>
            <w:r>
              <w:rPr>
                <w:rFonts w:eastAsia="Times New Roman"/>
                <w:color w:val="auto"/>
                <w:sz w:val="18"/>
              </w:rPr>
              <w:t>X</w:t>
            </w:r>
          </w:p>
          <w:p w:rsidR="00573F92" w:rsidRDefault="00573F92">
            <w:pPr>
              <w:ind w:firstLine="0"/>
              <w:rPr>
                <w:color w:val="auto"/>
              </w:rPr>
            </w:pP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2.1.4 диспансерное наблюдение (сумма </w:t>
            </w:r>
            <w:hyperlink r:id="rId89" w:tooltip="https://login.consultant.ru/link/?req=doc&amp;base=RLAW926&amp;n=311297&amp;dst=112693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>строк 39.4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90" w:tooltip="https://login.consultant.ru/link/?req=doc&amp;base=RLAW926&amp;n=311297&amp;dst=113123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>53.4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91" w:tooltip="https://login.consultant.ru/link/?req=doc&amp;base=RLAW926&amp;n=311297&amp;dst=113618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>69.4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), в том числе по поводу </w:t>
            </w:r>
            <w:hyperlink r:id="rId92" w:tooltip="https://login.consultant.ru/link/?req=doc&amp;base=RLAW926&amp;n=311297&amp;dst=258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>***********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>:</w:t>
            </w:r>
            <w:r>
              <w:rPr>
                <w:rFonts w:eastAsia="Times New Roman"/>
                <w:color w:val="auto"/>
                <w:sz w:val="18"/>
                <w:szCs w:val="18"/>
              </w:rPr>
              <w:br/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0,244352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5 112,0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1 249,2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2 023 034,1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555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2.1.4.1 онкологических заболеваний (сумма строк 39.4.1 + 53.4.1 + 69.4.1)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0,017036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7 586,2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129,2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209 303,3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2.1.4.2 сахарного диабета (сумма строк 39.4.2 + 53.4.2 + 69.4.2)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0,0598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2 864,2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171,3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277 391,2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2.1.4.3 болезней системы кровообращения (сумма строк 39.4.3 + 53.4.3 + 69.4.3)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0,132136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6 369,0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841,6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1 362 975,6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2.1.5 посещения с профилактическими целями центров здоровья (сумма строк 39.5+ 53.5 + 69.5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23.5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0,005057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2 079,3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10,5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17 029,5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Х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2.2.1 медицинская помощь по профилю «онкология» (сумма строк 40.1 + 54.1 + 70.1 )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2.2.2 при экстракорпоральном оплодотворении (сумма строк 40.2 + 54.2 + 70.2 )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</w:rPr>
              <w:t>0,081278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54 316,0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4 414,7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7 149 827,9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3.1) для медицинской помощи по профилю «онкология», в том числе: (сумма строк 24.1 + 27.1)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0,009864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109 508,6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1080,2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1 749 399,2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3.2) для медицинской помощи при экстракорпоральном оплодотворении (сумма строк 24.2 + 27.2 )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0,001223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147 702,4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292 450,8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3.3) для  медицинской помощи больным с вирусным гепатитом С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0,001478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102 120,6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151,0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244 476,7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 Специализированная, включая высокотехнологичную, медицинская помощь, за исключением медицинской реабилитации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 в условиях дневных стационаров (сумма строк 43 + 57 + 73), включая: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0,081278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54 316,0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4 414,70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7 149 827,9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4.1.1 медицинскую помощь по профилю «онкология» (сумма строк 43.1 + 57.1 + 73.1):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0,009864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109 508,6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1 080,2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1 749 399,2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4.1.2 медицинскую помощь при экстракорпоральном оплодотворении (сумма строк 43.2 + 57.2 + 73.2)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0,001223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147 702,4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292 450,8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4.1.3 медицинскую помощь больным с вирусным гепатитом С (сумма строк 43.3 + 57.3 + 73.3)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0,001478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102 120,6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151,0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244 476,7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 в условиях круглосуточного стационара,  (сумма строк 44 + 58 + 74),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0,1894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90 172,5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17 078,7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27 659 796,0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4.2.1 медицинская помощь по профилю «онкология» (сумма строк 44.1 + 58.1 + 74.1)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0,011707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175 034,6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2 049,1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3 318 656,4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4.2.2 высокотехнологичная медицинская помощь (сумма строк 44.2 + 58.2 + 74.2)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0,004296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301 492,7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1 295,1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2 097 484,6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4.2.3 стентирование для больных с инфарктом миокарда медицинскими организациями (сумма строк 44.2.1 + 58.2.1 + 74.2.1)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28.2.1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0,002265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260 950,9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591,2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957 428,8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Х 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4.2.4 имплантация частотно-адаптированного кардиостимулятора взрослым медицинскими организациями (сумма строк 44.2.2 + 58.2.2 + 74.2.2)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28.2.2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0,000343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297 732,8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102,0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165 241,7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Х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4.2.5 эндоваскулярная деструкция дополнительных проводящих путей и аритмогенных зон сердца (сумма строк 44.2.3 + 58.2.3 + 74.2.3)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28.2.3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0,000427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410 485,4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175,4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284 055,9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 Х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4.2.6 стентирование, эндартерэктомия медицинскими организациями (сумма строк 44.2.4 + 58.2.4 + 74.2.4)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28.2.4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0,000308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372 809,0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114,9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186 031,7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>Х 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Медицинская реабилитация: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5.1 В амбулаторных условиях (сумма строк 46 + 60 + 76)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комплексные посещения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0,006544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45 603,3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483 349,4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 (сумма строк 47 + 61 + 77)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0,002859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56 286,5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160,9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260 606,4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5.3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0,005673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120 345,1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682,7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1 105 610,1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6. паллиативная медицинская помощь </w:t>
            </w:r>
            <w:hyperlink r:id="rId93" w:tooltip="https://login.consultant.ru/link/?req=doc&amp;base=RLAW926&amp;n=311297&amp;dst=113873&amp;field=134&amp;date=03.12.2024" w:history="1"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*********</w:t>
              </w:r>
            </w:hyperlink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6.1 первичная медицинская помощь, в том числе доврачебная и врачебная </w:t>
            </w:r>
            <w:hyperlink r:id="rId94" w:tooltip="https://login.consultant.ru/link/?req=doc&amp;base=RLAW926&amp;n=311297&amp;dst=113871&amp;field=134&amp;date=03.12.2024" w:history="1"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*******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, всего (равно </w:t>
            </w:r>
            <w:hyperlink r:id="rId95" w:tooltip="https://login.consultant.ru/link/?req=doc&amp;base=RLAW926&amp;n=311297&amp;dst=113361&amp;field=134&amp;date=03.12.2024" w:history="1"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строке 63.1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>),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6.1.1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6.1.2 посещения на дому выездными патронажными бригадами (равно строке 63.1.2)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6.2. оказываемая в стационарных условиях (включая койки паллиативной медицинской помощи и койки сестринского ухода) (равно строке 63.2 )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койко-день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6.3 оказываемая в условиях дневного стационара (равно строке 63.3)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 Расходы на ведение дела СМО (сумма строк 49 + 64 + 79)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341,7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553 469,0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Иные расходы (равно</w:t>
            </w:r>
            <w:r>
              <w:rPr>
                <w:sz w:val="18"/>
                <w:szCs w:val="18"/>
                <w:lang w:val="ru-RU"/>
              </w:rPr>
              <w:t xml:space="preserve"> строке 65</w:t>
            </w:r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  <w:lang w:val="ru-RU"/>
              </w:rPr>
              <w:t xml:space="preserve"> строки 20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11" w:type="dxa"/>
            <w:vMerge w:val="restart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398" w:type="dxa"/>
            <w:vMerge w:val="restart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96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37 505,8</w:t>
            </w:r>
          </w:p>
        </w:tc>
        <w:tc>
          <w:tcPr>
            <w:tcW w:w="1417" w:type="dxa"/>
            <w:vMerge w:val="restart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  <w:vMerge w:val="restart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60 742 361,4</w:t>
            </w:r>
          </w:p>
        </w:tc>
        <w:tc>
          <w:tcPr>
            <w:tcW w:w="968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48,2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Медицинская помощь, предоставляемая в соответствии с базовой программы ОМС застрахованным лицам (за счет субвенции ФОМС)</w:t>
            </w:r>
          </w:p>
        </w:tc>
        <w:tc>
          <w:tcPr>
            <w:tcW w:w="1011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398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196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559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559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992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417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417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968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вызов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0,29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7 699,1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2 232,7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3 616 028,6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2.1.1 посещения с профилактическими и иными целями, всего (сумма строк 39.1.1 + 39.1.2 + 39.1.3), из них: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3,478979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1 765,4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6 141,9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9 947 043,5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802"/>
        </w:trPr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для проведения профилактических медицинских осмотров </w:t>
            </w:r>
            <w:hyperlink r:id="rId96" w:tooltip="https://login.consultant.ru/link/?req=doc&amp;base=RLAW926&amp;n=311297&amp;dst=260&amp;field=134&amp;date=03.12.2024" w:history="1">
              <w:r>
                <w:rPr>
                  <w:rStyle w:val="af"/>
                  <w:rFonts w:eastAsia="Times New Roman"/>
                  <w:color w:val="auto"/>
                  <w:sz w:val="18"/>
                  <w:szCs w:val="18"/>
                  <w:u w:val="none"/>
                </w:rPr>
                <w:t>************</w:t>
              </w:r>
            </w:hyperlink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0,266791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4 699,7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1 253,8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2 030 651,1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проведения диспансеризации************  всего,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0,399002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5 743,9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2 291,8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3 711 725,4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39.1.2.1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0,017367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2 483,6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69 856,2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88"/>
        </w:trPr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39.1.3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0,134681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3 304,8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445,1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720 847,3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88"/>
        </w:trPr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женщины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39.1.3.1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0,080945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4 652,1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376,6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609 860,5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88"/>
        </w:trPr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мужчины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39.1.3.2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0,053736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1 275,3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68,5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110 986,8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посещений с иными целями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39.1.</w:t>
            </w: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2,678505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803,1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2 151,1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3 483 819,7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 </w:t>
            </w:r>
            <w:r>
              <w:rPr>
                <w:sz w:val="18"/>
                <w:szCs w:val="18"/>
                <w:lang w:val="ru-RU"/>
              </w:rPr>
              <w:t xml:space="preserve"> посещения</w:t>
            </w:r>
            <w:r>
              <w:rPr>
                <w:sz w:val="18"/>
                <w:szCs w:val="18"/>
              </w:rPr>
              <w:t xml:space="preserve"> в неотложной форме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0,54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1 764,0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952,6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1 542 715,0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1,144321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4 154,8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4 754,5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7 70</w:t>
            </w:r>
            <w:r>
              <w:rPr>
                <w:color w:val="auto"/>
                <w:sz w:val="18"/>
                <w:szCs w:val="18"/>
              </w:rPr>
              <w:t>0 083,6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томография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0,057732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6 167,5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356,1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576 661,3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0,022033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8 421,1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185,5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300 490,1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ультразвуковое исследование сердечно-сосудистой системы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0,122408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1 245,4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152,4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246 895,6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0,03537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2 283,6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80,8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130 811,5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39.3.5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0,001297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19 177,7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24,9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40 292,3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39.3.6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0,027103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4 729,5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128,2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207 601,4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ПЭТ – КТ при онкологических заболеваниях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39.3.7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0,002009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63 513,9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127,6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206 674,2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ОФЭКТ, КТ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39.3.8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0,00247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8 715,4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21,5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34 861,6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школа сахарного диабета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39.3.9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комлексное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0,005702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2 375,2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13,5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21 935,0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2.1.4 диспансерное наблюдение, в том числе по поводу*********** 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0,244352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5 112,0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1 249,2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2 023 034,1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2.1.4.1 онкологических заболеваний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0,017036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7 586,2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129,2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209 303,3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2.1.4.2 сахарного диабета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0,0598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2 864,2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171,3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277 391,2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2.1.4.3 болезней системы кровообращения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0,132136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6 369,0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841,6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1 362 975,6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2.1.5 посещения с профилактическими целями центров здоровья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39.5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0,005057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2 079,3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10,5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17 029,5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реабилитации***** 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2.2.1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0,067347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54 301,5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3 657,1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5 922 773,2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3.1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0,009864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109 508,6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1 080,2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1 749 399,2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3.2 для медицинской помощи при экстракорпоральном оплодотворении: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0,000644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195 236,9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125,7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203 632,1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3.3 для медицинской помощи больным с вирусным гепатитом 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0,000695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203 728,5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Х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141,6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Х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229 398,3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Х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 в условиях дневных стационаров, за исключением медицинской реабилитации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0,067347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54 301,5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3 657,1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5 922 773,2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4.1.1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0,009864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109 508,6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1 080,2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1 749 399,2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0,000644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195 236,9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125,7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203 632,1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0,000695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203 728,5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Х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141,6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Х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229 398,3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Х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0,176499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92 278,5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16 287,0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26 377 624,7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4.2.1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0,010265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173 863,1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1 784,7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2 890 474,0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 высокотехнологичная медицинская помощь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0,004296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301 492,7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1 295,1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2 097 484,6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4.2.3 стентирование для больных с инфарктом миокарда медицинскими организациями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44.2.1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0,002265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260 950,9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591,2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957 428,8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4.2.4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44.2.2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0,000343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297 732,8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102,0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165 241,7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4.2.5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44..2.3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0,000189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549 708,3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103,9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168 210,7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4.2.6 стентирование / эндартерэктомия медицинскими организациями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44.2.4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0,000308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372 809,0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114,9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186 031,7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Медицинская реабилитация: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В амбулаторных условиях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комплексные посещения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0,003241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45 603,3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147,8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239 371,7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0,002705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50 286,8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136,0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220 306,5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0,005643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97 470,3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550,0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890 781,1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 Расходы на ведение дела СМО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296,0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479 346,9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вызов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2.1.1 посещения с профилактическими и иными целями, всего,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проведения профилактических медицинских осмотров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проведения диспансеризации, всего,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53.1.2.1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53.1.3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женщины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53.1.3.1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мужчины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53.1.3.2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посещений с иными целями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tabs>
                <w:tab w:val="center" w:pos="4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53.1.</w:t>
            </w:r>
            <w:r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 посещения в неотложной форме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томография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ультразвуковое исследование сердечно-сосудистой системы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53.3.5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патолого-анатомическое</w:t>
            </w:r>
            <w:r>
              <w:rPr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53.3.6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ПЭТ – КТ при онкологических заболеваниях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53.3.7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ОФЭКТ/КТ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53.3.8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школа сахарного диабета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53.3.9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комлексное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2.1.4 диспансерное наблюдение, в том числе по поводу ***********: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2.1.4.1 онкологических заболеваний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573F92" w:rsidRDefault="00573F92">
            <w:pPr>
              <w:pStyle w:val="ConsPlusNormal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573F92" w:rsidRDefault="00573F92">
            <w:pPr>
              <w:pStyle w:val="ConsPlusNormal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2.1.4.2 сахарного диабета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573F92" w:rsidRDefault="00573F92">
            <w:pPr>
              <w:pStyle w:val="ConsPlusNormal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573F92" w:rsidRDefault="00573F92">
            <w:pPr>
              <w:pStyle w:val="ConsPlusNormal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73F92">
        <w:trPr>
          <w:trHeight w:val="440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2.1.4.3 болезней системы кровообращения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573F92" w:rsidRDefault="00573F92">
            <w:pPr>
              <w:pStyle w:val="ConsPlusNormal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573F92" w:rsidRDefault="00573F92">
            <w:pPr>
              <w:pStyle w:val="ConsPlusNormal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2.1.5 посещения с профилактическими целями центров здоровья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53.5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573F92" w:rsidRDefault="00573F92">
            <w:pPr>
              <w:pStyle w:val="ConsPlusNormal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573F92" w:rsidRDefault="00573F92">
            <w:pPr>
              <w:pStyle w:val="ConsPlusNormal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реабилитации***** 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случаев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2.2.1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3.1)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3.3) для медицинской помощи больным с вирусным гепатитом 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4.1.1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4.2.1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 высокотехнологичная медицинская помощь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4.2.3 стентирование для больных с инфарктом миокарда медицинскими организациями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58.2.1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4.2.4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58.2.2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4.2.5 эндоваскулярная деструкция дополнительных проводящих путей и аритмогенных зон сердца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58.2.3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4.2.6 стентирование, эндартерэктомия медицинскими организациями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58.2.4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Медицинская реабилитация: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98" w:type="dxa"/>
          </w:tcPr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В амбулаторных условиях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комплексные посещения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 паллиативная медицинская помощь в стационарных условиях*********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6.1 первичная медицинская помощь, в том числе доврачебная и врачебная******* , всего, включая: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6.1.2 посещения на дому выездными патронажными бригадами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койко-день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6.3 оказываемая в условиях дневного стационара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 Расходы на ведение дела СМО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Иные расходы (равно строке)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ru-RU"/>
              </w:rPr>
              <w:t xml:space="preserve"> 200,8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422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964,9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6,7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вызов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423,3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685 583,5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398" w:type="dxa"/>
          </w:tcPr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398" w:type="dxa"/>
          </w:tcPr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2.1.1 посещения с профилактическими и иными целями, из них: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0,087877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10 111,1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888,5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1  439 025,4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проведения профилактических медицинских осмотров************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0,079102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4 699,7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371,8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602 073,8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88"/>
        </w:trPr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для проведения диспансеризации, всего, в том числе,</w:t>
            </w:r>
            <w:hyperlink r:id="rId97" w:tooltip="https://login.consultant.ru/link/?req=doc&amp;base=RLAW926&amp;n=311297&amp;dst=260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>************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69.1.2.1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69.1.3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</w:rPr>
              <w:t>комплексное посещение</w:t>
            </w:r>
          </w:p>
          <w:p w:rsidR="00573F92" w:rsidRDefault="00573F92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0,008775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5 237,0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93,3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151 107,0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женщины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69.1.3.1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0,008775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5 237,0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93,3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151 107,0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мужчины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69.1.3.2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</w:rPr>
              <w:t>комплексное посещение</w:t>
            </w:r>
          </w:p>
          <w:p w:rsidR="00573F92" w:rsidRDefault="00573F92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посещений с иными целями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69.1.</w:t>
            </w: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423,5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685 844,6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 посещения в неотложной форме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0,073566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1 764,0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129,8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210 166,0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2.1.3 в связи с заболеваниями (обращениями),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0,174295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8 745,3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1 524,3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2 468 595,3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томография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0,015097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6 167,4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93,1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150 792,1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0,02231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8 421,1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187,9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304 271,1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ультразвуковое исследование сердечно-сосудистой системы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0,006594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2 283,4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15,0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24 386,7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69.3.5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0,001124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19 177,7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21,5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34 903,5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патолого-анатомическое</w:t>
            </w:r>
            <w:r>
              <w:rPr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69.3.6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0,001976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4 729,3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9,3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15 133,8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ПЭТ – КТ при онкологических заболеваниях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69.3.7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ОФЭКТ, КТ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69.3.8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исследования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школа сахарного диабета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69.3.9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комлексное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0,001990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2 375,2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4,8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7 652,8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88"/>
        </w:trPr>
        <w:tc>
          <w:tcPr>
            <w:tcW w:w="348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>2.1.4 диспансерное наблюдение, в том числе по поводу</w:t>
            </w:r>
            <w:hyperlink r:id="rId98" w:tooltip="https://login.consultant.ru/link/?req=doc&amp;base=RLAW926&amp;n=311297&amp;dst=258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>***********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2.1.4.1 онкологических заболеваний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2.1.4.2 сахарного диабета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2.1.4.3 болезней системы кровообращения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2.1.5 посещения с профилактическими целями центров здоровья 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69.5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посещение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 *****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2.2.1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0,013931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54 385,9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757,6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1 227 054,7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3.1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при экстракорпоральном оплодотворении: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0,000579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94 790,5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54,9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88 818,7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3.3 для  медицинской помощи больным с вирусным гепатитом С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0,000783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11 891,5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15 078,4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0,013931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54 385,9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757,6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1 227 054,7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4.1.1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0,000579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94 790,5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54,9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88 818,7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4.1.3 для  медицинской помощи больным с вирусным гепатитом С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0,000783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11 891,5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15 078,4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0,012902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61 362,6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791,7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1 282 171,3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4.2.1 для медицинской помощи по профилю «онкология»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0,001442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183 375,8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264,4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428 182,4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 высокотехнологичная медицинская помощь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4.2.3 стентирование для больных с инфарктом миокарда медицинскими организациями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74.2.1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4.2.4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74.2.2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4.2.5 эндоваскулярная деструкция дополнительных проводящих путей и аритмогенных зон сердца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74.2.3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0,000238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300 117,1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71,5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115 845,2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322"/>
        </w:trPr>
        <w:tc>
          <w:tcPr>
            <w:tcW w:w="348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4.2.6 стентирование, эндартерэктомия медицинскими организациями</w:t>
            </w:r>
          </w:p>
        </w:tc>
        <w:tc>
          <w:tcPr>
            <w:tcW w:w="1011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74.2.4</w:t>
            </w:r>
          </w:p>
        </w:tc>
        <w:tc>
          <w:tcPr>
            <w:tcW w:w="1398" w:type="dxa"/>
          </w:tcPr>
          <w:p w:rsidR="00573F92" w:rsidRDefault="00DB7152"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Медицинская реабилитация </w:t>
            </w:r>
            <w:r>
              <w:rPr>
                <w:sz w:val="18"/>
                <w:szCs w:val="18"/>
                <w:lang w:val="ru-RU"/>
              </w:rPr>
              <w:t>**********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398" w:type="dxa"/>
          </w:tcPr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В амбулаторных условиях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комплексные посещения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0,003303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45 603,3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150,7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243 977,7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лечения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0,000154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161 847,0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40 299,9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863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398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случай госпитализации</w:t>
            </w: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0,00003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4 475 604,2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132,7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214 829,0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 Расходы на ведение дела СМО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398" w:type="dxa"/>
          </w:tcPr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45,8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74 122,1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>X</w:t>
            </w:r>
          </w:p>
        </w:tc>
      </w:tr>
      <w:tr w:rsidR="00573F92">
        <w:trPr>
          <w:trHeight w:val="207"/>
        </w:trPr>
        <w:tc>
          <w:tcPr>
            <w:tcW w:w="348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(сумма  </w:t>
            </w:r>
            <w:r>
              <w:rPr>
                <w:sz w:val="18"/>
                <w:szCs w:val="18"/>
                <w:lang w:val="ru-RU"/>
              </w:rPr>
              <w:t>строк 01</w:t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  <w:lang w:val="ru-RU"/>
              </w:rPr>
              <w:t>19</w:t>
            </w:r>
            <w:r>
              <w:rPr>
                <w:sz w:val="18"/>
                <w:szCs w:val="18"/>
              </w:rPr>
              <w:t xml:space="preserve"> +</w:t>
            </w:r>
            <w:r>
              <w:rPr>
                <w:sz w:val="18"/>
                <w:szCs w:val="18"/>
                <w:lang w:val="ru-RU"/>
              </w:rPr>
              <w:t>20</w:t>
            </w:r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1011" w:type="dxa"/>
          </w:tcPr>
          <w:p w:rsidR="00573F92" w:rsidRDefault="00DB7152">
            <w:pPr>
              <w:pStyle w:val="ConsPlus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398" w:type="dxa"/>
          </w:tcPr>
          <w:p w:rsidR="00573F92" w:rsidRDefault="00573F92">
            <w:pPr>
              <w:pStyle w:val="ConsPlusNormal1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31 926,3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42 706,6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56 915 371,9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69 165 326,3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 Расчеты осуществлены с учетом районного коэффициента и северной надбавки, а также на основании прогноза среднегодовой численности постоянного населения автономного округа (</w:t>
      </w:r>
      <w:hyperlink r:id="rId99" w:tooltip="https://login.consultant.ru/link/?req=doc&amp;base=RLAW926&amp;n=288684&amp;date=18.10.2024" w:history="1">
        <w:r>
          <w:rPr>
            <w:sz w:val="24"/>
            <w:szCs w:val="24"/>
          </w:rPr>
          <w:t>распоряжение</w:t>
        </w:r>
      </w:hyperlink>
      <w:r>
        <w:rPr>
          <w:sz w:val="24"/>
          <w:szCs w:val="24"/>
        </w:rPr>
        <w:t xml:space="preserve"> Правительства автономного округа от 10 октября 2024 года № 497-рп «</w:t>
      </w:r>
      <w:r>
        <w:rPr>
          <w:rFonts w:eastAsia="Times New Roman"/>
          <w:color w:val="000000"/>
          <w:sz w:val="24"/>
          <w:szCs w:val="24"/>
        </w:rPr>
        <w:t>О прогнозе социально-экономического развития Ханты-Мансийского авто</w:t>
      </w:r>
      <w:r>
        <w:rPr>
          <w:rFonts w:eastAsia="Times New Roman"/>
          <w:color w:val="000000"/>
          <w:sz w:val="24"/>
          <w:szCs w:val="24"/>
        </w:rPr>
        <w:t xml:space="preserve">номного округа </w:t>
      </w:r>
      <w:r>
        <w:rPr>
          <w:rFonts w:eastAsia="Times New Roman"/>
          <w:color w:val="auto"/>
          <w:sz w:val="24"/>
          <w:szCs w:val="24"/>
        </w:rPr>
        <w:t>–</w:t>
      </w:r>
      <w:r>
        <w:rPr>
          <w:rFonts w:eastAsia="Times New Roman"/>
          <w:color w:val="000000"/>
          <w:sz w:val="24"/>
          <w:szCs w:val="24"/>
        </w:rPr>
        <w:t xml:space="preserve"> Югры на 2025 год и на плановый период 2026 и 2027 годов</w:t>
      </w:r>
      <w:r>
        <w:rPr>
          <w:sz w:val="24"/>
          <w:szCs w:val="24"/>
        </w:rPr>
        <w:t xml:space="preserve">») (для расчета по </w:t>
      </w:r>
      <w:hyperlink w:history="1">
        <w:r>
          <w:rPr>
            <w:sz w:val="24"/>
            <w:szCs w:val="24"/>
          </w:rPr>
          <w:t>разделам I</w:t>
        </w:r>
      </w:hyperlink>
      <w:r>
        <w:rPr>
          <w:sz w:val="24"/>
          <w:szCs w:val="24"/>
        </w:rPr>
        <w:t xml:space="preserve"> и </w:t>
      </w:r>
      <w:hyperlink w:history="1">
        <w:r>
          <w:rPr>
            <w:sz w:val="24"/>
            <w:szCs w:val="24"/>
          </w:rPr>
          <w:t>II</w:t>
        </w:r>
      </w:hyperlink>
      <w:r>
        <w:rPr>
          <w:sz w:val="24"/>
          <w:szCs w:val="24"/>
        </w:rPr>
        <w:t xml:space="preserve">), которая в 2025 году составит 1 782,71 тыс. человек, в 2026 году </w:t>
      </w:r>
      <w:r>
        <w:rPr>
          <w:rFonts w:eastAsia="Times New Roman"/>
          <w:color w:val="auto"/>
          <w:sz w:val="24"/>
          <w:szCs w:val="24"/>
        </w:rPr>
        <w:t>–</w:t>
      </w:r>
      <w:r>
        <w:rPr>
          <w:sz w:val="24"/>
          <w:szCs w:val="24"/>
        </w:rPr>
        <w:t xml:space="preserve"> 1 798,89 тыс. человек, в 2027 году </w:t>
      </w:r>
      <w:r>
        <w:rPr>
          <w:rFonts w:eastAsia="Times New Roman"/>
          <w:color w:val="auto"/>
          <w:sz w:val="24"/>
          <w:szCs w:val="24"/>
        </w:rPr>
        <w:t>–</w:t>
      </w:r>
      <w:r>
        <w:rPr>
          <w:sz w:val="24"/>
          <w:szCs w:val="24"/>
        </w:rPr>
        <w:t xml:space="preserve"> 1 815,37 тыс. че</w:t>
      </w:r>
      <w:r>
        <w:rPr>
          <w:sz w:val="24"/>
          <w:szCs w:val="24"/>
        </w:rPr>
        <w:t xml:space="preserve">ловек, и численности застрахованных граждан в автономном округе по состоянию на 1 января 2024 года (для расчета по </w:t>
      </w:r>
      <w:hyperlink w:history="1">
        <w:r>
          <w:rPr>
            <w:sz w:val="24"/>
            <w:szCs w:val="24"/>
          </w:rPr>
          <w:t>разделу III</w:t>
        </w:r>
      </w:hyperlink>
      <w:r>
        <w:rPr>
          <w:sz w:val="24"/>
          <w:szCs w:val="24"/>
        </w:rPr>
        <w:t xml:space="preserve">), которая на 2025 </w:t>
      </w:r>
      <w:r>
        <w:rPr>
          <w:rFonts w:eastAsia="Times New Roman"/>
          <w:color w:val="auto"/>
          <w:sz w:val="24"/>
          <w:szCs w:val="24"/>
        </w:rPr>
        <w:t>–</w:t>
      </w:r>
      <w:r>
        <w:rPr>
          <w:sz w:val="24"/>
          <w:szCs w:val="24"/>
        </w:rPr>
        <w:t xml:space="preserve"> 2027 годы составит 1 619,547 тыс. человек.</w:t>
      </w:r>
    </w:p>
    <w:p w:rsidR="00573F92" w:rsidRDefault="00DB7152">
      <w:pPr>
        <w:pStyle w:val="ConsPlusNormal1"/>
        <w:ind w:firstLine="540"/>
        <w:jc w:val="both"/>
        <w:rPr>
          <w:lang w:val="ru-RU"/>
        </w:rPr>
      </w:pPr>
      <w:r>
        <w:rPr>
          <w:szCs w:val="24"/>
          <w:lang w:val="ru-RU"/>
        </w:rPr>
        <w:t>*Без учета финансовых средств консолидированного бюд</w:t>
      </w:r>
      <w:r>
        <w:rPr>
          <w:szCs w:val="24"/>
          <w:lang w:val="ru-RU"/>
        </w:rPr>
        <w:t>жета автономного окру</w:t>
      </w:r>
      <w:r>
        <w:rPr>
          <w:lang w:val="ru-RU"/>
        </w:rPr>
        <w:t>га на приобретение оборудования для медицинских организаций, работающих в системе ОМС (затраты, не вошедшие в тариф).</w:t>
      </w:r>
    </w:p>
    <w:p w:rsidR="00573F92" w:rsidRDefault="00DB7152">
      <w:pPr>
        <w:pStyle w:val="ConsPlusNormal1"/>
        <w:ind w:firstLine="540"/>
        <w:contextualSpacing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**Норматив финансовых затрат за счет средств бюджета автономного округа на 1 случай оказания медицинской помощи авиам</w:t>
      </w:r>
      <w:r>
        <w:rPr>
          <w:color w:val="000000" w:themeColor="text1"/>
          <w:lang w:val="ru-RU"/>
        </w:rPr>
        <w:t xml:space="preserve">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 </w:t>
      </w:r>
      <w:r>
        <w:rPr>
          <w:szCs w:val="24"/>
          <w:lang w:val="ru-RU"/>
        </w:rPr>
        <w:t>–</w:t>
      </w:r>
      <w:r>
        <w:rPr>
          <w:color w:val="000000" w:themeColor="text1"/>
          <w:lang w:val="ru-RU"/>
        </w:rPr>
        <w:t xml:space="preserve"> 125 956,6 рубля, 2026 го</w:t>
      </w:r>
      <w:r>
        <w:rPr>
          <w:color w:val="000000" w:themeColor="text1"/>
          <w:lang w:val="ru-RU"/>
        </w:rPr>
        <w:t xml:space="preserve">д </w:t>
      </w:r>
      <w:r>
        <w:rPr>
          <w:szCs w:val="24"/>
          <w:lang w:val="ru-RU"/>
        </w:rPr>
        <w:t>–</w:t>
      </w:r>
      <w:r>
        <w:rPr>
          <w:color w:val="000000" w:themeColor="text1"/>
          <w:lang w:val="ru-RU"/>
        </w:rPr>
        <w:t xml:space="preserve"> 126 441,1 рубля, 2027 год </w:t>
      </w:r>
      <w:r>
        <w:rPr>
          <w:szCs w:val="24"/>
          <w:lang w:val="ru-RU"/>
        </w:rPr>
        <w:t>–</w:t>
      </w:r>
      <w:r>
        <w:rPr>
          <w:color w:val="000000" w:themeColor="text1"/>
          <w:lang w:val="ru-RU"/>
        </w:rPr>
        <w:t xml:space="preserve"> 126 441,1 рубля.</w:t>
      </w:r>
    </w:p>
    <w:p w:rsidR="00573F92" w:rsidRDefault="00DB7152">
      <w:pPr>
        <w:pStyle w:val="ConsPlusNormal1"/>
        <w:ind w:firstLine="540"/>
        <w:contextualSpacing/>
        <w:jc w:val="both"/>
        <w:rPr>
          <w:szCs w:val="24"/>
          <w:lang w:val="ru-RU"/>
        </w:rPr>
      </w:pPr>
      <w:r>
        <w:rPr>
          <w:lang w:val="ru-RU"/>
        </w:rPr>
        <w:t>***Включая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</w:t>
      </w:r>
      <w:r>
        <w:rPr>
          <w:lang w:val="ru-RU"/>
        </w:rPr>
        <w:t>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</w:t>
      </w:r>
      <w:r>
        <w:rPr>
          <w:lang w:val="ru-RU"/>
        </w:rPr>
        <w:t xml:space="preserve">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</w:t>
      </w:r>
      <w:r>
        <w:rPr>
          <w:lang w:val="ru-RU"/>
        </w:rPr>
        <w:t>страхования.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****Законченных случаев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заболеваниях, не входящих в</w:t>
      </w:r>
      <w:r>
        <w:rPr>
          <w:lang w:val="ru-RU"/>
        </w:rPr>
        <w:t xml:space="preserve"> базовую программу обязательного медицинского страхования.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</w:t>
      </w:r>
      <w:r>
        <w:rPr>
          <w:lang w:val="ru-RU"/>
        </w:rPr>
        <w:t xml:space="preserve">ом стационаре и составляют 0,002 случая лечения в 2025 </w:t>
      </w:r>
      <w:r>
        <w:rPr>
          <w:sz w:val="18"/>
          <w:lang w:val="ru-RU"/>
        </w:rPr>
        <w:t>–</w:t>
      </w:r>
      <w:r>
        <w:rPr>
          <w:lang w:val="ru-RU"/>
        </w:rPr>
        <w:t xml:space="preserve"> 2027 годах. Указанные нормативы включают также случаи оказания паллиативной медицинской помощи в условиях дневного стационара.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******Нормативы объема и стоимости единицы объема медицинской помощи, ок</w:t>
      </w:r>
      <w:r>
        <w:rPr>
          <w:lang w:val="ru-RU"/>
        </w:rPr>
        <w:t>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стационара), устанавливаются автономным округом.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</w:t>
      </w:r>
      <w:r>
        <w:rPr>
          <w:lang w:val="ru-RU"/>
        </w:rPr>
        <w:t>****Посещения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********Указываются расходы бюджета автономного округа на приобр</w:t>
      </w:r>
      <w:r>
        <w:rPr>
          <w:lang w:val="ru-RU"/>
        </w:rPr>
        <w:t>етение медицинского оборудования для медицинских организаций, работающих в системе ОМС, сверх ТПОМС.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*********Включены в норматив объема первичной медико-санитарной помощи в амбулаторных условиях в случае включения паллиативной медицинской помощи в террито</w:t>
      </w:r>
      <w:r>
        <w:rPr>
          <w:lang w:val="ru-RU"/>
        </w:rPr>
        <w:t>риальную программу ОМС сверх базовой программы ОМС с соответствующими платежами автономного округа.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 xml:space="preserve">**********Нормативы объема включают не менее 25 процентов для медицинской реабилитации детей в возрасте 0 </w:t>
      </w:r>
      <w:r>
        <w:rPr>
          <w:sz w:val="18"/>
          <w:lang w:val="ru-RU"/>
        </w:rPr>
        <w:t>–</w:t>
      </w:r>
      <w:r>
        <w:rPr>
          <w:lang w:val="ru-RU"/>
        </w:rPr>
        <w:t xml:space="preserve"> 17 лет с учетом реальной потребности, а также об</w:t>
      </w:r>
      <w:r>
        <w:rPr>
          <w:lang w:val="ru-RU"/>
        </w:rPr>
        <w:t>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***********Сред</w:t>
      </w:r>
      <w:r>
        <w:rPr>
          <w:lang w:val="ru-RU"/>
        </w:rPr>
        <w:t xml:space="preserve">ний норматив финансовых затрат на 1 комплексное посещение при проведении диспансерного наблюдения включает в себя в том числе норматив финансовых затрат на 1 комплексное посещение в ходе диспансерного наблюдения работающих граждан и составляет в 2025 году </w:t>
      </w:r>
      <w:r>
        <w:rPr>
          <w:szCs w:val="24"/>
          <w:lang w:val="ru-RU"/>
        </w:rPr>
        <w:t>–</w:t>
      </w:r>
      <w:r>
        <w:rPr>
          <w:lang w:val="ru-RU"/>
        </w:rPr>
        <w:t xml:space="preserve"> 5 578,7 руб., в 2026 году </w:t>
      </w:r>
      <w:r>
        <w:rPr>
          <w:szCs w:val="24"/>
          <w:lang w:val="ru-RU"/>
        </w:rPr>
        <w:t>–</w:t>
      </w:r>
      <w:r>
        <w:rPr>
          <w:lang w:val="ru-RU"/>
        </w:rPr>
        <w:t xml:space="preserve"> 4 772,5 руб., в 2027 году </w:t>
      </w:r>
      <w:r>
        <w:rPr>
          <w:szCs w:val="24"/>
          <w:lang w:val="ru-RU"/>
        </w:rPr>
        <w:t>–</w:t>
      </w:r>
      <w:r>
        <w:rPr>
          <w:lang w:val="ru-RU"/>
        </w:rPr>
        <w:t xml:space="preserve"> 5 196,7 руб.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************Средние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</w:t>
      </w:r>
      <w:r>
        <w:rPr>
          <w:lang w:val="ru-RU"/>
        </w:rPr>
        <w:t>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порядке).</w:t>
      </w:r>
    </w:p>
    <w:p w:rsidR="00573F92" w:rsidRDefault="00573F92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73F92" w:rsidRDefault="00DB7152">
      <w:pPr>
        <w:pStyle w:val="ConsPlusNormal1"/>
        <w:jc w:val="right"/>
        <w:outlineLvl w:val="2"/>
        <w:rPr>
          <w:color w:val="000000"/>
          <w:lang w:val="ru-RU"/>
        </w:rPr>
      </w:pPr>
      <w:r>
        <w:rPr>
          <w:color w:val="000000" w:themeColor="text1"/>
          <w:sz w:val="22"/>
          <w:szCs w:val="22"/>
          <w:lang w:val="ru-RU"/>
        </w:rPr>
        <w:t>Таблица 3.1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Утвержденная стоимость Территориальной программы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условиям ее оказания на 2026 год</w:t>
      </w:r>
    </w:p>
    <w:p w:rsidR="00573F92" w:rsidRDefault="00573F92">
      <w:pPr>
        <w:pStyle w:val="ConsPlusTitle"/>
        <w:ind w:firstLine="709"/>
        <w:jc w:val="center"/>
        <w:rPr>
          <w:rFonts w:ascii="Times New Roman" w:hAnsi="Times New Roman" w:cs="Times New Roman"/>
          <w:strike/>
          <w:color w:val="000000" w:themeColor="text1"/>
          <w:highlight w:val="red"/>
        </w:rPr>
      </w:pPr>
    </w:p>
    <w:tbl>
      <w:tblPr>
        <w:tblStyle w:val="ae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3"/>
        <w:gridCol w:w="949"/>
        <w:gridCol w:w="1460"/>
        <w:gridCol w:w="1134"/>
        <w:gridCol w:w="1559"/>
        <w:gridCol w:w="1559"/>
        <w:gridCol w:w="1072"/>
        <w:gridCol w:w="1337"/>
        <w:gridCol w:w="1417"/>
        <w:gridCol w:w="968"/>
      </w:tblGrid>
      <w:tr w:rsidR="00573F92">
        <w:tc>
          <w:tcPr>
            <w:tcW w:w="3543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Виды и условия оказания медицинской помощи</w:t>
            </w:r>
          </w:p>
        </w:tc>
        <w:tc>
          <w:tcPr>
            <w:tcW w:w="949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Номер строки</w:t>
            </w:r>
          </w:p>
        </w:tc>
        <w:tc>
          <w:tcPr>
            <w:tcW w:w="1460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Объем медицинской помощи в расчете на 1 жителя (норматив объемов предоставления ме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дицинской помощи в расчете на 1 застрахованное лицо)</w:t>
            </w:r>
          </w:p>
        </w:tc>
        <w:tc>
          <w:tcPr>
            <w:tcW w:w="1559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631" w:type="dxa"/>
            <w:gridSpan w:val="2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722" w:type="dxa"/>
            <w:gridSpan w:val="3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Стоимость Террито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риальной программы по источникам ее финансового обеспечения</w:t>
            </w:r>
          </w:p>
        </w:tc>
      </w:tr>
      <w:tr w:rsidR="00573F92">
        <w:trPr>
          <w:trHeight w:val="276"/>
        </w:trPr>
        <w:tc>
          <w:tcPr>
            <w:tcW w:w="3543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949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460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134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559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2631" w:type="dxa"/>
            <w:gridSpan w:val="2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2754" w:type="dxa"/>
            <w:gridSpan w:val="2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968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 процентах к итогу</w:t>
            </w:r>
          </w:p>
        </w:tc>
      </w:tr>
      <w:tr w:rsidR="00573F92">
        <w:tc>
          <w:tcPr>
            <w:tcW w:w="3543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49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460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134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59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за счет средств бюджета автономного округа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за счет средств ОМС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за счет средств бюджета автономного округа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за счет средств ОМС</w:t>
            </w:r>
          </w:p>
        </w:tc>
        <w:tc>
          <w:tcPr>
            <w:tcW w:w="968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. Медицинская помощь, предоставляемая за счет консолидированного бюджета автономного округа, в том числе*: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31 162,8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56 058 398,2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3,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Скорая медицинская помощь, включая скорую специализированную медицинскую помощь, не входящая в территори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альную программу ОМС** 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0,010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6 940,9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79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683 185,9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0,008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7 312,2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9 109,2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скорая медицинская помощь при санитарно-авиационной эвакуации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0,001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126 441,1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290 814,6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Первичная медико-санитарная помощь, предоставляемая: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2.1.1 с профилактической и иными целями*** 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692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121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2 017 138,9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07.1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2 986,0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7,1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48 799,7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2.1.2 в связи с заболеваниями - обращений**** 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9 084,4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64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1 015 577,6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08.1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0,00002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9 793,8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313,4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ВИЧ инфекция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08.2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0,013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7 347,7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171 055,4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 в условиях дневных стационаров***** 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41 934,5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1,2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92 172,1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09.1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помощь)*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***** 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0,002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47 529,6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80,6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145 060,4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 в условиях дневных стационаров***** 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0,0005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61 930,1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29,4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52 888,3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 в условиях круглосуточных стационаров,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289 322,9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3 713,7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6 680 465,9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27 253,2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935,0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1 681 900,8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ВИЧ инфекция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0,0005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10 326,9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96 425,7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5.1 первичная медицинская помощь, в том числе доврачебная и врачебная*******(включая ветеранов боевых действий), всего,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0,027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741,1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179 849,0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24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12,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299</w:t>
            </w:r>
            <w:r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посещения на дому выездными патронажными бригадами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0,014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112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57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550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в том числе детского населения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54 552,0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5.2 оказываемая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9 000,0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69,0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1 023 570,0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в том числе детского населения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69,3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24 740,0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5.3 оказываемая в условиях дневного стационара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16.2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 Иные государственные и муниципальные услуги (работы)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23 214,0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41 759 507,0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7. Высокотехнологичная медицинская помощь, оказываемая в медицинских организациях автономного округа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519,8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733 892,4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II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. Средства консолидированного бюджета автономного округа на приобретение медицинского оборудования для медицинских организаций, работающих в системе ОМС 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III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. Медицинская помощь в соответствии с территориальной программы ОМС: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45 671,0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73 966 295,6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56,9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 (сумма строк 37 + 51 + 67 )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0,29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9 981,8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2 894,7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4 688 159,5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2.1.1 посещения с профилактическими и иными целями, всего (сумма строк 39.1 + 53.1 + 69.1), из них:</w:t>
            </w:r>
          </w:p>
          <w:p w:rsidR="00573F92" w:rsidRDefault="00573F9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3,6444144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2 081,6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7 586,0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12 286 008,9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профилактических медицинских осмотров (сумма </w:t>
            </w:r>
            <w:hyperlink r:id="rId100" w:tooltip="https://login.consultant.ru/link/?req=doc&amp;base=RLAW926&amp;n=311297&amp;dst=112553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строк 39.1.1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01" w:tooltip="https://login.consultant.ru/link/?req=doc&amp;base=RLAW926&amp;n=311297&amp;dst=112983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53.1.1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02" w:tooltip="https://login.consultant.ru/link/?req=doc&amp;base=RLAW926&amp;n=311297&amp;dst=113478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69.1.1</w:t>
              </w:r>
            </w:hyperlink>
            <w:hyperlink r:id="rId103" w:tooltip="https://login.consultant.ru/link/?req=doc&amp;base=RLAW926&amp;n=311297&amp;dst=260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************</w:t>
              </w:r>
            </w:hyperlink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23.1.1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0,4196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5 116,9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2 147,0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3 477 250,8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диспансеризации </w:t>
            </w:r>
            <w:hyperlink r:id="rId104" w:tooltip="https://login.consultant.ru/link/?req=doc&amp;base=RLAW926&amp;n=311297&amp;dst=260&amp;field=134&amp;date=12.11.2024" w:history="1">
              <w:r>
                <w:rPr>
                  <w:rFonts w:eastAsia="Times New Roman"/>
                  <w:sz w:val="18"/>
                  <w:szCs w:val="18"/>
                </w:rPr>
                <w:t>************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всего (сумма </w:t>
            </w:r>
            <w:hyperlink r:id="rId105" w:tooltip="https://login.consultant.ru/link/?req=doc&amp;base=RLAW926&amp;n=311297&amp;dst=112563&amp;field=134&amp;date=12.11.2024" w:history="1">
              <w:r>
                <w:rPr>
                  <w:rFonts w:eastAsia="Times New Roman"/>
                  <w:sz w:val="18"/>
                  <w:szCs w:val="18"/>
                </w:rPr>
                <w:t>строк 39.1.2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06" w:tooltip="https://login.consultant.ru/link/?req=doc&amp;base=RLAW926&amp;n=311297&amp;dst=112993&amp;field=134&amp;date=12.11.2024" w:history="1">
              <w:r>
                <w:rPr>
                  <w:rFonts w:eastAsia="Times New Roman"/>
                  <w:sz w:val="18"/>
                  <w:szCs w:val="18"/>
                </w:rPr>
                <w:t>53.1.2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07" w:tooltip="https://login.consultant.ru/link/?req=doc&amp;base=RLAW926&amp;n=311297&amp;dst=113488&amp;field=134&amp;date=12.11.2024" w:history="1">
              <w:r>
                <w:rPr>
                  <w:rFonts w:eastAsia="Times New Roman"/>
                  <w:sz w:val="18"/>
                  <w:szCs w:val="18"/>
                </w:rPr>
                <w:t>69.1.2</w:t>
              </w:r>
            </w:hyperlink>
            <w:r>
              <w:rPr>
                <w:rFonts w:eastAsia="Times New Roman"/>
                <w:sz w:val="18"/>
                <w:szCs w:val="18"/>
              </w:rPr>
              <w:t>),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0,399002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6 253,8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2 495,3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4 041 224,</w:t>
            </w:r>
            <w:r>
              <w:rPr>
                <w:rFonts w:eastAsia="Times New Roman"/>
                <w:color w:val="000000"/>
                <w:sz w:val="18"/>
              </w:rPr>
              <w:t>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23.1.2.1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0,017367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2 704,0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47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76 055,4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диспансеризация для оценки репродуктивного здоровья женщин и мужчин (сумма строк 39.1.3 + 53.1.3 + 69.1.3)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23.1.3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0,1473074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4 086,2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601,9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974 851,0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женщины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23.1.3.1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0,0921294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5 701,9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525,3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850 769,1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мужчины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23.1.3.2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0,055178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1 388,5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76,6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124 081,9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для посещений с иными целями (сумма строк 39.1.4 + 53.1.4 + 69.1.4)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23.1.4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2,678505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874,3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2 341,8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3 792 682,8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2.1.2 посещения в неотложной форме (сумма строк 39.2 + 53.2 + 69.2)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23.2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0,610044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1 920,6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1 171,6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1 897 543,2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2.1.3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1,328708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4 959,4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6 589,5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10 672 117,7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компьютерная томография (сумма строк 39.3.1 + 53.3.1 + 69.3.1)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0,072798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6 714,8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488,8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791 674,9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магнитно-резонансная томография (сумма строк 39.3.2 + 53.3.2 + 69.3.2)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0,044312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9 168,5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406,3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657 977,4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0,128528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1 355,8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174,3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282 219,3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0,041964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2 486,3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104,3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168 976,4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 (сумма строк 39.3.5 + 53.3.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 + 69.3.5)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23.3.5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0,002421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20 879,9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50,5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81 870,1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патолого-анатомическое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23.3.6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0,028458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5 149,3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146,5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237 326,1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ПЭТ – КТ при онкологических заболеваниях (сумма строк 39.3.7 + 53.3.7 + 69.3.7)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23.3.7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0,002086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66 620,1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139,0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225 042,7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ОФЭКТ/КТ (сумма строк 39.3.8 + 53.3.8 + 69.3.8)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23.3.8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0,003622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9 489,0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34,4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55 662,5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школа сахарного диабета (сумма строк 39.3.9 + 53.3.9 + 69.3.9)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23.3.9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0,007692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2 586,0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19,8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32 213,8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2.1.4 диспансерное наблюдение (сумма </w:t>
            </w:r>
            <w:hyperlink r:id="rId108" w:tooltip="https://login.consultant.ru/link/?req=doc&amp;base=RLAW926&amp;n=311297&amp;dst=112693&amp;field=134&amp;date=12.11.2024" w:history="1">
              <w:r>
                <w:rPr>
                  <w:rFonts w:eastAsia="Times New Roman"/>
                  <w:sz w:val="18"/>
                  <w:szCs w:val="18"/>
                </w:rPr>
                <w:t>строк 39.4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09" w:tooltip="https://login.consultant.ru/link/?req=doc&amp;base=RLAW926&amp;n=311297&amp;dst=113123&amp;field=134&amp;date=12.11.2024" w:history="1">
              <w:r>
                <w:rPr>
                  <w:rFonts w:eastAsia="Times New Roman"/>
                  <w:sz w:val="18"/>
                  <w:szCs w:val="18"/>
                </w:rPr>
                <w:t>53.4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10" w:tooltip="https://login.consultant.ru/link/?req=doc&amp;base=RLAW926&amp;n=311297&amp;dst=113618&amp;field=134&amp;date=12.11.2024" w:history="1">
              <w:r>
                <w:rPr>
                  <w:rFonts w:eastAsia="Times New Roman"/>
                  <w:sz w:val="18"/>
                  <w:szCs w:val="18"/>
                </w:rPr>
                <w:t>69.4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), в том числе по поводу </w:t>
            </w:r>
            <w:hyperlink r:id="rId111" w:tooltip="https://login.consultant.ru/link/?req=doc&amp;base=RLAW926&amp;n=311297&amp;dst=258&amp;field=134&amp;date=12.11.2024" w:history="1">
              <w:r>
                <w:rPr>
                  <w:rFonts w:eastAsia="Times New Roman"/>
                  <w:sz w:val="18"/>
                  <w:szCs w:val="18"/>
                </w:rPr>
                <w:t>***********</w:t>
              </w:r>
            </w:hyperlink>
            <w:r>
              <w:rPr>
                <w:rFonts w:eastAsia="Times New Roman"/>
                <w:sz w:val="18"/>
                <w:szCs w:val="18"/>
              </w:rPr>
              <w:t>:</w:t>
            </w:r>
            <w:r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0,244352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5 565,9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1 360,0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2 202 638,0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2.1.4.1 онкологических заболеваний (сумма строк 39.4.1 + 53.4.1 + 69.4.1)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0,017036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8 624,8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146,9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237 957,9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2.1.4.2 сахарного диабета (сумма строк 39.4.2 + 53.4.2 + 69.4.2)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0,0598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2 954,1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176,7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286 100,2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2.1.4.3 болезней системы кровообращения (сумма строк 39.4.3 + 53.4.3 + 69.4.3)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23.4.3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0,132136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6 546,8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865,1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1 401 017,4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2.1.5 посещения с профилактическими целями центров здоровья (сумма строк 39.5+ 53.5 + 69.5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23.5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0,005057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2 263,9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11,4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18 541,3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2.2.1 медицинская помощь по профилю «онкология» (сумма строк 40.1 + 54.1 + 70.1 )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2.2.2 при экстракорпоральном оплодотворении (сумма строк 40.2 + 54.2 + 70.2 )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0,080923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57 236,7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4 631,8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7 501 333,8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3.1) для медицинской помощи по профилю «онкология», в том числе: (сумма строк 24.1 + 27.1)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25.1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0,009864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145 015,5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1 430,4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2 316 622,6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3.2) для медицинской помощи при экстракорпоральном оплодотворении (сумма строк 24.2 + 27.2 )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</w:t>
            </w:r>
            <w:r>
              <w:rPr>
                <w:color w:val="000000" w:themeColor="text1"/>
                <w:sz w:val="18"/>
                <w:szCs w:val="18"/>
              </w:rPr>
              <w:t>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0,001223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202 168,9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247,2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400 294,4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3.3) для  медицинской помощи больным с вирусным гепатитом С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25.3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0,001478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213 302,7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315,3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510 646,7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 в условиях дневных стационаров, за исключением медицинской реабилитации (сумма строк 43 + 57 + 73), включая: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0,080923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57 236,7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4 631,8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7 501 333,8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4.1.1 медицинскую помощь по профилю «онкология» (сумма строк 43.1 + 57.1 + 73.1):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27.1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0,009864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145 015,5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1 430,4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2 316 622,6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4.1.2 медицинскую помощь при экстракорпоральном оплодотворении (сумма строк 43.2 + 57.2 + 73.2)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0,001223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202 168,9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247,2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400 294,4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4.1.3 медицинскую помощь больным с вирусным гепатитом С (сумма строк 43.3 + 57.3 + 73.3)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0,001478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213 302,7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315,3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510 646,7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 в условиях круглосуточного стационара, за исключением медицинской реабилитации (сумма строк 44 + 58 + 74),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0,187559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98 804,6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18 531,8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30 012 983,2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4.2.1 медицинская помощь по профилю «онкология» (сумма строк 44.1 + 58.1 + 74.1)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28.1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0,0115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187 632,7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2 157,8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3 494 659,0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4.2.2 высокотехнологичная медицинская помощь (сумма строк 44.2 + 58.2 + 74.2)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28.2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0,004594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435 047,7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1 998,6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3 236 841,3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4.2.3 стентирование для больных с инфарктом миокарда медицинскими организациями (сумма строк 44.2.1 + 58.2.1 + 74.2.1)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28.2.1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0,002327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371 854,8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 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865,4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 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1 401 520,7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4.2.4 имплантация частотно-адаптированного кардиостимулятора взрослым медицинскими организациями (сумма строк 44.2.2 + 58.2.2 + 74.2.2)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28.2.2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0,000343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485 454,1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 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166,4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 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269 427,0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4.2.5 эндоваскулярная деструкция дополнительных проводящих путей и аритмогенных зон сердца (сумма строк 44.2.3 + 58.2.3 + 74.2.3)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28.2.3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0,000427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584 099,3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 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249,6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 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404 196,7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4.2.6 стентирование / эндартерэктомия медицинскими организациями (сумма строк 44.2.4 + 58.2.4 + 74.2.4)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28.2.4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0,000472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380 185,9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 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179,3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 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290 462,0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 Медицинская реабилитация: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5.1 В амбулаторных условиях (сумма строк 46 + 60 + 76)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0,00479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49 650,7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237,8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385 140,5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 (сумма строк 47 + 61 + 77)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0,002859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53 393,6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152,6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247 212,4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5.3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0,005673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105 386,4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597,8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968 184,9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6. паллиативная медицинская помощь </w:t>
            </w:r>
            <w:hyperlink r:id="rId112" w:tooltip="https://login.consultant.ru/link/?req=doc&amp;base=RLAW926&amp;n=311297&amp;dst=113873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*********</w:t>
              </w:r>
            </w:hyperlink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6.1 первичная медицинская помощь, в том числе доврачебная и врачебная</w:t>
            </w:r>
            <w:hyperlink r:id="rId113" w:tooltip="https://login.consultant.ru/link/?req=doc&amp;base=RLAW926&amp;n=311297&amp;dst=113871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, всего (равно </w:t>
            </w:r>
            <w:hyperlink r:id="rId114" w:tooltip="https://login.consultant.ru/link/?req=doc&amp;base=RLAW926&amp;n=311297&amp;dst=113361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строке 63.1</w:t>
              </w:r>
            </w:hyperlink>
            <w:r>
              <w:rPr>
                <w:rFonts w:eastAsia="Times New Roman"/>
                <w:sz w:val="18"/>
                <w:szCs w:val="18"/>
              </w:rPr>
              <w:t>),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</w:t>
            </w:r>
            <w:r>
              <w:rPr>
                <w:color w:val="000000" w:themeColor="text1"/>
                <w:sz w:val="18"/>
                <w:szCs w:val="18"/>
              </w:rPr>
              <w:t>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6.1.1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6.1.2 посещения на дому выездными патронажными бригадами (равно строке 63.1.2)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6.3 оказываемая в условиях дневного стационара (равно строке 63.3)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7. Расходы на ведение дела СМО (сумма строк 49 + 64 + 79)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341,7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553 469,0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341,7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8. Иные расходы (равно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строке 65</w:t>
            </w:r>
            <w:r>
              <w:rPr>
                <w:color w:val="000000" w:themeColor="text1"/>
                <w:sz w:val="18"/>
                <w:szCs w:val="18"/>
              </w:rPr>
              <w:t xml:space="preserve"> 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из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строки 20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949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460" w:type="dxa"/>
            <w:vMerge w:val="restart"/>
          </w:tcPr>
          <w:p w:rsidR="00573F92" w:rsidRDefault="00573F92">
            <w:pPr>
              <w:pStyle w:val="ConsPlusNormal1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73F92" w:rsidRDefault="00573F92">
            <w:pPr>
              <w:pStyle w:val="ConsPlusNormal1"/>
              <w:jc w:val="center"/>
              <w:rPr>
                <w:color w:val="000000" w:themeColor="text1"/>
              </w:rPr>
            </w:pPr>
          </w:p>
          <w:p w:rsidR="00573F92" w:rsidRDefault="00573F9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  <w:vMerge w:val="restart"/>
          </w:tcPr>
          <w:p w:rsidR="00573F92" w:rsidRDefault="00573F92">
            <w:pPr>
              <w:pStyle w:val="ConsPlusNormal1"/>
              <w:jc w:val="center"/>
              <w:rPr>
                <w:color w:val="000000" w:themeColor="text1"/>
              </w:rPr>
            </w:pPr>
          </w:p>
          <w:p w:rsidR="00573F92" w:rsidRDefault="00573F9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  <w:vMerge w:val="restart"/>
          </w:tcPr>
          <w:p w:rsidR="00573F92" w:rsidRDefault="00573F92">
            <w:pPr>
              <w:pStyle w:val="ConsPlusNormal1"/>
              <w:jc w:val="center"/>
              <w:rPr>
                <w:color w:val="000000" w:themeColor="text1"/>
              </w:rPr>
            </w:pPr>
          </w:p>
          <w:p w:rsidR="00573F92" w:rsidRDefault="00573F9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  <w:vMerge w:val="restart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40 470,2   </w:t>
            </w:r>
          </w:p>
        </w:tc>
        <w:tc>
          <w:tcPr>
            <w:tcW w:w="1337" w:type="dxa"/>
            <w:vMerge w:val="restart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vMerge w:val="restart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65 543 330,7</w:t>
            </w:r>
          </w:p>
        </w:tc>
        <w:tc>
          <w:tcPr>
            <w:tcW w:w="968" w:type="dxa"/>
            <w:vMerge w:val="restart"/>
          </w:tcPr>
          <w:p w:rsidR="00573F92" w:rsidRDefault="00573F92">
            <w:pPr>
              <w:pStyle w:val="ConsPlusNormal1"/>
              <w:jc w:val="center"/>
              <w:rPr>
                <w:color w:val="000000" w:themeColor="text1"/>
              </w:rPr>
            </w:pPr>
          </w:p>
          <w:p w:rsidR="00573F92" w:rsidRDefault="00573F9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50,4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Медицинская помощь, предоставляемая в соответствии с базовой программы ОМС застрахованным лицам (за счет субвенции ФОМС)</w:t>
            </w:r>
          </w:p>
        </w:tc>
        <w:tc>
          <w:tcPr>
            <w:tcW w:w="949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460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134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559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559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072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337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417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968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59" w:type="dxa"/>
          </w:tcPr>
          <w:p w:rsidR="00573F92" w:rsidRDefault="00DB71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8 394,2</w:t>
            </w:r>
          </w:p>
        </w:tc>
        <w:tc>
          <w:tcPr>
            <w:tcW w:w="1559" w:type="dxa"/>
          </w:tcPr>
          <w:p w:rsidR="00573F92" w:rsidRDefault="00DB71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2 434,3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3 942 495,5</w:t>
            </w:r>
          </w:p>
        </w:tc>
        <w:tc>
          <w:tcPr>
            <w:tcW w:w="968" w:type="dxa"/>
          </w:tcPr>
          <w:p w:rsidR="00573F92" w:rsidRDefault="00DB71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jc w:val="center"/>
              <w:rPr>
                <w:color w:val="000000" w:themeColor="text1"/>
              </w:rPr>
            </w:pPr>
          </w:p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2.1.1 посещения с профилактическими и иными целями, всего (сумма строк 39.1.1 + 39.1.2 + 39.1.3), из них: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39.1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3,474939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1 930,7</w:t>
            </w:r>
          </w:p>
        </w:tc>
        <w:tc>
          <w:tcPr>
            <w:tcW w:w="1559" w:type="dxa"/>
          </w:tcPr>
          <w:p w:rsidR="00573F92" w:rsidRDefault="00DB715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6 709,1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10 865 767,7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профилактических медицинских осмотров </w:t>
            </w:r>
            <w:hyperlink r:id="rId115" w:tooltip="https://login.consultant.ru/link/?req=doc&amp;base=RLAW926&amp;n=311297&amp;dst=260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************</w:t>
              </w:r>
            </w:hyperlink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0,266791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5 116,9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1365,1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2 210 915,3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проведения диспансеризации************  всего,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0,399002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6 253,8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2495,3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4 041 224,3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39.1.2.1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0,017367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2 704,0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47,0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76 055,4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39.1.3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0,130641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3 880,1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506,9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820 945,3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39.1.3.1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0,075463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5 701,9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430,3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696 863,4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39.1.3.2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0,055178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1 388,5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76,6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124 081,9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посещений с иными целями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39.1.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2,678505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2 341,8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3 792 682,8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2.1.2  посещения в неотложной форме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1 037,1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1 679 670,3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1,143086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4 301,9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4 917,4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7 964 030,0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0,060619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6 714,8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407,0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659 225,5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0,023135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9 168,4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212,1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343 525,4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ультразвуковое исследование сердечно-сосудистой системы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0,128528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1 355,8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174,3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282 219,3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0,037139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2 486,3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92,3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149 546,0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39.3.5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0,001362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20 881,6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28,4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46 061,1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патолого-анатомическое исследование биопсийного (операционного) материала с целью диагностики онкологически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х заболеваний и подбора противоопухолевой лекарственной терапии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39.3.6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0,028458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5 149,3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146,5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237 326,1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ПЭТ – КТ при онкологических заболеваниях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39.3.7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0,002086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66 612,7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139,0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225 042,7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ОФЭКТ, КТ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39.3.8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0,003622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9 489,0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34,4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55 662,5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школа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39.3.9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0,005702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2 586,1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23 881,7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2.1.4 диспансерное наблюдение, в том числе по поводу***********: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0,244352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5 565,9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1 360,0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2 202 638,0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2.1.4.1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39.4.1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0,017036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8 624,6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146,9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237 957,9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2.1.4.2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39.4.2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0,0598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176,7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286 100,2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2.1.4.3 болезней системы кровообращения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39.4.3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0,12521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6 159,2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771,2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1 248 981,1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2.1.5 посещения с профилактическими целями центров здоровья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0,005057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2 263,9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11,4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18 541,3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реабилитации*****,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40.2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0,067347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57 980,0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3 904,8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6 323 972,0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41.1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0,009864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145 013,6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1 430,4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2 316 622,6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3.2 для медицинской помощи при экстракорпоральном оплодотворении: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0,000644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202 171,2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130,2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210 862,2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41.3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0,000695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213 381,3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148,3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240 178,8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 в условиях дневных стационаров, за исключением медицинской реабилитации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0,067347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57 980,0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3 904,8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6 323 972,0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43.1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0,009864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145 013,6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1 430,4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2 316 622,6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0,000644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202 171,2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130,2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210 862,2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0,000695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213 381,3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148,3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240 178,8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0,176499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100 006,6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17 651,1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28 586 718,5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0,010265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187 636,6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1 926,1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3 119 393,6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4.2.2 высокотехнологичная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44.2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0,004594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4.2.3 стентирование для больных с инфарктом миокарда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44.2.1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0,002327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371 885,8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865,4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1 401 520,7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4.2.4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44.2.2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0,000343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485 013,1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166,4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269 427,0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4.2.5 эндоваскулярная деструкция дополнительных проводящих путей и аритмоген</w:t>
            </w:r>
            <w:r>
              <w:rPr>
                <w:color w:val="000000"/>
                <w:sz w:val="18"/>
                <w:szCs w:val="18"/>
              </w:rPr>
              <w:t>ных зон сердца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44..2.3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0,000189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583 919,2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110,4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178 734,4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4.2.6 стентирование, эндартерэктомия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44.2.4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0,000472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379 973,9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179,3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290 462,0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 Медицинская реабилитация: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5.1 В амбулаторных условиях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0,003241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49 651,2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160,9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260 616,5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0,002705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53 395,1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144,4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233 917,4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0,005643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105 385,2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594,7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963 126,3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 Расходы на ведение дела СМО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296,0 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479 346,9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2.1.1 посещения с профилактическими и иными целями, всего,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проведения профилактических медицинских осмотров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проведения диспансеризации, всего,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53.1.2.1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53.1.3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53.1.3.1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53.1.3.2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посещений с иными целями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53.1.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2.1.2 посещения в неотложной форме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компьютерная томог</w:t>
            </w:r>
            <w:r>
              <w:rPr>
                <w:color w:val="000000" w:themeColor="text1"/>
                <w:sz w:val="18"/>
                <w:szCs w:val="18"/>
              </w:rPr>
              <w:t>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ультразвуковое исследование сердечно-сосудистой системы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патолого-анатомическое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ПЭТ – КТ при онкологических заболеваниях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53.3.7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ОФЭКТ, КТ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53.3.8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школа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53.3.9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2.1.4 диспансерное наблюдение, в том числе по поводу ***********: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2.1.4.1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2.1.4.2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2.1.4.3 болезней системы кровообращения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53.4.3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2.1.5 посещения с профилактическими целями центров здоровья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53.5.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реабилитации***** 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3.1)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55.1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55.2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3.3)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55.3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57.1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57.2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57.3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4.2.2 высокотехнологичная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58.2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4.2.3 стентирование для больных с инфарктом миокарда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58.2.1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4.2.4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58.2.2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4.2.5 эндоваскулярная деструкция дополнительных проводящих путей и аритмогенных зон сердца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58.2.3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4.2.6 стентирование, эндартерэктомия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58.2.4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 Медицинская реабилитация: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5.1 В амбулаторных условиях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 паллиативная медицинская помощь в стационарных условиях *********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6.1 первичная медицинская помощь, в том числе доврачебная и врачебная******* , всего, включая: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6.1.2 посещения на дому выездными патронажными бригадами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6.3 оказываемая в условиях дневного стационара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7. Расходы на ведение дела СМО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tabs>
                <w:tab w:val="left" w:pos="2532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8. Иные расходы 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5 200,8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8 422 964,9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460,4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745 664,0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2.1.1 посещения с профилактическими и иными целями, из них: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0,1694754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5 174,4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876,9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1 420 241,2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проведения профилактических медицинских осмотров ************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0,152809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5 116,9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781,9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1 266 335,5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проведения диспансеризации, всего, в том числе</w:t>
            </w:r>
            <w:hyperlink r:id="rId116" w:tooltip="https://login.consultant.ru/link/?req=doc&amp;base=RLAW926&amp;n=311297&amp;dst=260&amp;field=134&amp;date=12.11.2024" w:history="1">
              <w:r>
                <w:rPr>
                  <w:rFonts w:eastAsia="Times New Roman"/>
                  <w:sz w:val="18"/>
                  <w:szCs w:val="18"/>
                </w:rPr>
                <w:t>************</w:t>
              </w:r>
            </w:hyperlink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</w:t>
            </w:r>
            <w:r>
              <w:rPr>
                <w:color w:val="000000" w:themeColor="text1"/>
                <w:sz w:val="18"/>
                <w:szCs w:val="18"/>
              </w:rPr>
              <w:t>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69.1.2.1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69.1.3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0,0166664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5 701,9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153 905,7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69.1.3.1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0,0166664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5 701,9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153 905,7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69.1.3.2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посещений с иными целями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69.1.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2.1.2 посещения в неотложной форме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0,070044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1 920,6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134,5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217 872,9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2.1.3 в связи с заболеваниями (обращениями),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0,185622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008,3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1672,1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2 708 087,7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0,012179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6 714,8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132 449,4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0,021177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9 168,5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194,2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314 452,0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ультразвуковое исследование сердечно-сосудистой системы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0,004825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2 486,3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19 430,4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69.3.5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0,001059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20 879,9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35 809,0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патолого-анатомическое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69.3.6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ПЭТ – КТ при онкологических заболеваниях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69.3.7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ОФЭКТ, КТ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69.3.8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школа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69.3.9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0,001989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2 586,0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8 332,1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2.1.4 диспансерное наблюдение, в том числе по поводу</w:t>
            </w:r>
            <w:hyperlink r:id="rId117" w:tooltip="https://login.consultant.ru/link/?req=doc&amp;base=RLAW926&amp;n=311297&amp;dst=258&amp;field=134&amp;date=12.11.2024" w:history="1">
              <w:r>
                <w:rPr>
                  <w:rFonts w:eastAsia="Times New Roman"/>
                  <w:sz w:val="18"/>
                  <w:szCs w:val="18"/>
                </w:rPr>
                <w:t>***********</w:t>
              </w:r>
            </w:hyperlink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2.1.4.1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69.4.1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2.1.4.2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2.1.4.3 болезней системы кровообращения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69.4.3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93,9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152 036,3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2.1.5 посещения с профилактическими целями центров здоровья 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69.5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 *****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70.1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70.2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0,013575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53 550,5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1 177 361,8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3.2 при экстракорпоральном оплодотворении: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0,000579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202 168,8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189 432,2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3.3 для  медицинской помощи больным с вирусным гепатитом С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71.3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0,000783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213 302,8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270 467,9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0,013575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53 550,5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727,0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1 177 361,8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0,000579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202 168,8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189 432,2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4.1.3 для  медицинской помощи больным с вирусным гепатитом С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0,000783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213 302,8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270 467,9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0,011061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79 621,8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880,7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1 426 264,7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0,001235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187 632,7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231,7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375 265,4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4.2.2 высокотехнологичная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0,004594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435 047,7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1 998,6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3 236 841,3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4.2.3 стентирование для больных с инфарктом миокарда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74.2.1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  <w:p w:rsidR="00573F92" w:rsidRDefault="00573F92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4.2.4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74.2.2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  <w:p w:rsidR="00573F92" w:rsidRDefault="00573F92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4.2.5 эндоваскулярная деструкция дополнительных проводящих путей и аритмогенных зон сердца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74.2.3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0,000238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584 099,2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225 462,3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  <w:p w:rsidR="00573F92" w:rsidRDefault="00573F92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4.2.6 стентирование, эндартерэктомия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74.2.4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  <w:p w:rsidR="00573F92" w:rsidRDefault="00573F92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Медицинская реабилитация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**********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5.1 В амбулаторных условиях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0,001549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49 650,7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124 524,0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0,000154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53 393,6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13 295,0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0,000030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105 387,5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5 058,6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 Расходы на ведение дела СМО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jc w:val="left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74 122,1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ИТОГО (сумма 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строк 01</w:t>
            </w:r>
            <w:r>
              <w:rPr>
                <w:color w:val="000000" w:themeColor="text1"/>
                <w:sz w:val="18"/>
                <w:szCs w:val="18"/>
              </w:rPr>
              <w:t>+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19</w:t>
            </w:r>
            <w:r>
              <w:rPr>
                <w:color w:val="000000" w:themeColor="text1"/>
                <w:sz w:val="18"/>
                <w:szCs w:val="18"/>
              </w:rPr>
              <w:t xml:space="preserve"> +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 xml:space="preserve"> 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31 162,8</w:t>
            </w:r>
          </w:p>
        </w:tc>
        <w:tc>
          <w:tcPr>
            <w:tcW w:w="107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45 671,0</w:t>
            </w:r>
          </w:p>
        </w:tc>
        <w:tc>
          <w:tcPr>
            <w:tcW w:w="133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56 441 369,0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73 966 295,6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100</w:t>
            </w:r>
          </w:p>
        </w:tc>
      </w:tr>
    </w:tbl>
    <w:p w:rsidR="00573F92" w:rsidRDefault="00DB7152">
      <w:pPr>
        <w:pStyle w:val="ConsPlusNormal1"/>
        <w:ind w:firstLine="54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Примечание. Расчеты осуществлены с учетом районного коэффициента и северной надбавки, а также на основании прогноза среднегодовой численности постоянного населения автономного округа (</w:t>
      </w:r>
      <w:hyperlink r:id="rId118" w:tooltip="https://login.consultant.ru/link/?req=doc&amp;base=RLAW926&amp;n=288684&amp;date=18.10.2024" w:history="1">
        <w:r>
          <w:rPr>
            <w:color w:val="000000" w:themeColor="text1"/>
            <w:szCs w:val="24"/>
            <w:lang w:val="ru-RU"/>
          </w:rPr>
          <w:t>распоряжение</w:t>
        </w:r>
      </w:hyperlink>
      <w:r>
        <w:rPr>
          <w:color w:val="000000" w:themeColor="text1"/>
          <w:szCs w:val="24"/>
          <w:lang w:val="ru-RU"/>
        </w:rPr>
        <w:t xml:space="preserve"> Правительства автономного округа от 10 октября 2024 года № 497-рп «О прогнозе социально-экономического развития Ханты-Мансийского авто</w:t>
      </w:r>
      <w:r>
        <w:rPr>
          <w:color w:val="000000" w:themeColor="text1"/>
          <w:szCs w:val="24"/>
          <w:lang w:val="ru-RU"/>
        </w:rPr>
        <w:t xml:space="preserve">номного округа </w:t>
      </w:r>
      <w:r>
        <w:rPr>
          <w:szCs w:val="24"/>
          <w:lang w:val="ru-RU"/>
        </w:rPr>
        <w:t>–</w:t>
      </w:r>
      <w:r>
        <w:rPr>
          <w:color w:val="000000" w:themeColor="text1"/>
          <w:szCs w:val="24"/>
          <w:lang w:val="ru-RU"/>
        </w:rPr>
        <w:t xml:space="preserve"> Югры на 2025 год и на плановый период 2026 и 2027 годов») (для расчета по </w:t>
      </w:r>
      <w:hyperlink w:history="1">
        <w:r>
          <w:rPr>
            <w:color w:val="000000" w:themeColor="text1"/>
            <w:szCs w:val="24"/>
            <w:lang w:val="ru-RU"/>
          </w:rPr>
          <w:t xml:space="preserve">разделам </w:t>
        </w:r>
        <w:r>
          <w:rPr>
            <w:color w:val="000000" w:themeColor="text1"/>
            <w:szCs w:val="24"/>
          </w:rPr>
          <w:t>I</w:t>
        </w:r>
      </w:hyperlink>
      <w:r>
        <w:rPr>
          <w:color w:val="000000" w:themeColor="text1"/>
          <w:szCs w:val="24"/>
          <w:lang w:val="ru-RU"/>
        </w:rPr>
        <w:t xml:space="preserve"> и </w:t>
      </w:r>
      <w:hyperlink w:history="1">
        <w:r>
          <w:rPr>
            <w:color w:val="000000" w:themeColor="text1"/>
            <w:szCs w:val="24"/>
          </w:rPr>
          <w:t>II</w:t>
        </w:r>
      </w:hyperlink>
      <w:r>
        <w:rPr>
          <w:color w:val="000000" w:themeColor="text1"/>
          <w:szCs w:val="24"/>
          <w:lang w:val="ru-RU"/>
        </w:rPr>
        <w:t xml:space="preserve">), которая в 2025 году составит 1 782,71 тыс. человек, в 2026 году </w:t>
      </w:r>
      <w:r>
        <w:rPr>
          <w:szCs w:val="24"/>
          <w:lang w:val="ru-RU"/>
        </w:rPr>
        <w:t>–</w:t>
      </w:r>
      <w:r>
        <w:rPr>
          <w:color w:val="000000" w:themeColor="text1"/>
          <w:szCs w:val="24"/>
          <w:lang w:val="ru-RU"/>
        </w:rPr>
        <w:t xml:space="preserve"> 1 798,89 тыс. человек, в 2027 году </w:t>
      </w:r>
      <w:r>
        <w:rPr>
          <w:szCs w:val="24"/>
          <w:lang w:val="ru-RU"/>
        </w:rPr>
        <w:t>–</w:t>
      </w:r>
      <w:r>
        <w:rPr>
          <w:color w:val="000000" w:themeColor="text1"/>
          <w:szCs w:val="24"/>
          <w:lang w:val="ru-RU"/>
        </w:rPr>
        <w:t xml:space="preserve"> 1 815,37 тыс. че</w:t>
      </w:r>
      <w:r>
        <w:rPr>
          <w:color w:val="000000" w:themeColor="text1"/>
          <w:szCs w:val="24"/>
          <w:lang w:val="ru-RU"/>
        </w:rPr>
        <w:t xml:space="preserve">ловек, и численности застрахованных граждан в автономном округе по состоянию на 1 января 2024 года (для расчета по </w:t>
      </w:r>
      <w:hyperlink w:history="1">
        <w:r>
          <w:rPr>
            <w:color w:val="000000" w:themeColor="text1"/>
            <w:szCs w:val="24"/>
            <w:lang w:val="ru-RU"/>
          </w:rPr>
          <w:t xml:space="preserve">разделу </w:t>
        </w:r>
        <w:r>
          <w:rPr>
            <w:color w:val="000000" w:themeColor="text1"/>
            <w:szCs w:val="24"/>
          </w:rPr>
          <w:t>III</w:t>
        </w:r>
      </w:hyperlink>
      <w:r>
        <w:rPr>
          <w:color w:val="000000" w:themeColor="text1"/>
          <w:szCs w:val="24"/>
          <w:lang w:val="ru-RU"/>
        </w:rPr>
        <w:t xml:space="preserve">), которая на 2025 </w:t>
      </w:r>
      <w:r>
        <w:rPr>
          <w:szCs w:val="24"/>
          <w:lang w:val="ru-RU"/>
        </w:rPr>
        <w:t>–</w:t>
      </w:r>
      <w:r>
        <w:rPr>
          <w:color w:val="000000" w:themeColor="text1"/>
          <w:szCs w:val="24"/>
          <w:lang w:val="ru-RU"/>
        </w:rPr>
        <w:t xml:space="preserve"> 2027 годы составит 1 619,547 тыс. человек.</w:t>
      </w:r>
    </w:p>
    <w:p w:rsidR="00573F92" w:rsidRDefault="00DB7152">
      <w:pPr>
        <w:pStyle w:val="ConsPlusNormal1"/>
        <w:ind w:firstLine="540"/>
        <w:jc w:val="both"/>
        <w:rPr>
          <w:lang w:val="ru-RU"/>
        </w:rPr>
      </w:pPr>
      <w:r>
        <w:rPr>
          <w:szCs w:val="24"/>
          <w:lang w:val="ru-RU"/>
        </w:rPr>
        <w:t>*Без учета финансовых средств консолидированного бюд</w:t>
      </w:r>
      <w:r>
        <w:rPr>
          <w:szCs w:val="24"/>
          <w:lang w:val="ru-RU"/>
        </w:rPr>
        <w:t>жета автономного округа на приобретение оборудования для медицинских организаций, работающих в системе ОМС (затр</w:t>
      </w:r>
      <w:r>
        <w:rPr>
          <w:lang w:val="ru-RU"/>
        </w:rPr>
        <w:t>аты, не вошедшие в тариф).</w:t>
      </w:r>
    </w:p>
    <w:p w:rsidR="00573F92" w:rsidRDefault="00DB7152">
      <w:pPr>
        <w:pStyle w:val="ConsPlusNormal1"/>
        <w:ind w:firstLine="540"/>
        <w:contextualSpacing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**Норматив финансовых затрат за счет средств бюджета автономного округа на 1 случай оказания медицинской помощи авиам</w:t>
      </w:r>
      <w:r>
        <w:rPr>
          <w:color w:val="000000" w:themeColor="text1"/>
          <w:lang w:val="ru-RU"/>
        </w:rPr>
        <w:t xml:space="preserve">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 </w:t>
      </w:r>
      <w:r>
        <w:rPr>
          <w:szCs w:val="24"/>
          <w:lang w:val="ru-RU"/>
        </w:rPr>
        <w:t>–</w:t>
      </w:r>
      <w:r>
        <w:rPr>
          <w:color w:val="000000" w:themeColor="text1"/>
          <w:lang w:val="ru-RU"/>
        </w:rPr>
        <w:t xml:space="preserve"> 125 956,6 рубля, 2026 го</w:t>
      </w:r>
      <w:r>
        <w:rPr>
          <w:color w:val="000000" w:themeColor="text1"/>
          <w:lang w:val="ru-RU"/>
        </w:rPr>
        <w:t xml:space="preserve">д </w:t>
      </w:r>
      <w:r>
        <w:rPr>
          <w:szCs w:val="24"/>
          <w:lang w:val="ru-RU"/>
        </w:rPr>
        <w:t>–</w:t>
      </w:r>
      <w:r>
        <w:rPr>
          <w:color w:val="000000" w:themeColor="text1"/>
          <w:lang w:val="ru-RU"/>
        </w:rPr>
        <w:t xml:space="preserve"> 126 441,1 рубля, 2027 год </w:t>
      </w:r>
      <w:r>
        <w:rPr>
          <w:szCs w:val="24"/>
          <w:lang w:val="ru-RU"/>
        </w:rPr>
        <w:t>–</w:t>
      </w:r>
      <w:r>
        <w:rPr>
          <w:color w:val="000000" w:themeColor="text1"/>
          <w:lang w:val="ru-RU"/>
        </w:rPr>
        <w:t xml:space="preserve"> 126 441,1 рубля.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</w:t>
      </w:r>
      <w:r>
        <w:rPr>
          <w:lang w:val="ru-RU"/>
        </w:rPr>
        <w:t>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****Законченных случаев лечения заболевания в амбулаторных усло</w:t>
      </w:r>
      <w:r>
        <w:rPr>
          <w:lang w:val="ru-RU"/>
        </w:rPr>
        <w:t>виях с кратностью посещений по поводу одного заболевания не менее 2.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 xml:space="preserve">*****Нормативы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0,002 случая лечения в 2025 </w:t>
      </w:r>
      <w:r>
        <w:rPr>
          <w:szCs w:val="24"/>
          <w:lang w:val="ru-RU"/>
        </w:rPr>
        <w:t>–</w:t>
      </w:r>
      <w:r>
        <w:rPr>
          <w:lang w:val="ru-RU"/>
        </w:rPr>
        <w:t xml:space="preserve"> 20</w:t>
      </w:r>
      <w:r>
        <w:rPr>
          <w:lang w:val="ru-RU"/>
        </w:rPr>
        <w:t>27 годах. Указанные нормативы включают также случаи оказания паллиативной медицинской помощи в условиях дневного стационара.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******Нормативы объема и стоимости единицы объема медицинской помощи, оказываемой в условиях дневных стационаров (общие для первичн</w:t>
      </w:r>
      <w:r>
        <w:rPr>
          <w:lang w:val="ru-RU"/>
        </w:rPr>
        <w:t>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автономным округом.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*******Посещения по паллиативной медицинской помощи, в том числ</w:t>
      </w:r>
      <w:r>
        <w:rPr>
          <w:lang w:val="ru-RU"/>
        </w:rPr>
        <w:t>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********Указываются расходы бюджета автономного округа на приобретение медицинского оборудования для медицинских организаций</w:t>
      </w:r>
      <w:r>
        <w:rPr>
          <w:lang w:val="ru-RU"/>
        </w:rPr>
        <w:t>, работающих в системе ОМС, сверх ТПОМС.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*********Включены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</w:t>
      </w:r>
      <w:r>
        <w:rPr>
          <w:lang w:val="ru-RU"/>
        </w:rPr>
        <w:t>ствующими платежами автономного округа.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 xml:space="preserve">**********Нормативы объема включают не менее 25 процентов для медицинской реабилитации детей в возрасте 0 </w:t>
      </w:r>
      <w:r>
        <w:rPr>
          <w:szCs w:val="24"/>
          <w:lang w:val="ru-RU"/>
        </w:rPr>
        <w:t>–</w:t>
      </w:r>
      <w:r>
        <w:rPr>
          <w:lang w:val="ru-RU"/>
        </w:rPr>
        <w:t xml:space="preserve"> 17 лет с учетом реальной потребности, а также объем медицинской помощи участникам специальной военной операц</w:t>
      </w:r>
      <w:r>
        <w:rPr>
          <w:lang w:val="ru-RU"/>
        </w:rPr>
        <w:t>ии Российской Федерации на территориях Украины, Донецкой Народной Республики и Луганской Народной Республики с 24 февраля 2022 года.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***********Средний норматив финансовых затрат на 1 комплексное посещение при проведении диспансерного наблюдения включает в</w:t>
      </w:r>
      <w:r>
        <w:rPr>
          <w:lang w:val="ru-RU"/>
        </w:rPr>
        <w:t xml:space="preserve"> себя в том числе норматив финансовых затрат на 1 комплексное посещение в ходе диспансерного наблюдения работающих граждан и составляет в 2025 году </w:t>
      </w:r>
      <w:r>
        <w:rPr>
          <w:szCs w:val="24"/>
          <w:lang w:val="ru-RU"/>
        </w:rPr>
        <w:t>–</w:t>
      </w:r>
      <w:r>
        <w:rPr>
          <w:lang w:val="ru-RU"/>
        </w:rPr>
        <w:t xml:space="preserve"> 5 578,7 руб., в 2026 году </w:t>
      </w:r>
      <w:r>
        <w:rPr>
          <w:szCs w:val="24"/>
          <w:lang w:val="ru-RU"/>
        </w:rPr>
        <w:t>–</w:t>
      </w:r>
      <w:r>
        <w:rPr>
          <w:lang w:val="ru-RU"/>
        </w:rPr>
        <w:t xml:space="preserve"> 4 772,5 руб., в 2027 году </w:t>
      </w:r>
      <w:r>
        <w:rPr>
          <w:szCs w:val="24"/>
          <w:lang w:val="ru-RU"/>
        </w:rPr>
        <w:t>–</w:t>
      </w:r>
      <w:r>
        <w:rPr>
          <w:lang w:val="ru-RU"/>
        </w:rPr>
        <w:t xml:space="preserve"> 5 196,2 руб.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************Средние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расходов, св</w:t>
      </w:r>
      <w:r>
        <w:rPr>
          <w:lang w:val="ru-RU"/>
        </w:rPr>
        <w:t>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порядке).</w:t>
      </w:r>
    </w:p>
    <w:p w:rsidR="00573F92" w:rsidRDefault="00573F92">
      <w:pPr>
        <w:jc w:val="both"/>
      </w:pPr>
    </w:p>
    <w:p w:rsidR="00573F92" w:rsidRDefault="00DB7152">
      <w:pPr>
        <w:jc w:val="right"/>
      </w:pPr>
      <w:r>
        <w:rPr>
          <w:sz w:val="22"/>
          <w:szCs w:val="22"/>
        </w:rPr>
        <w:t>Таблица 3.2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strike/>
          <w:color w:val="000000" w:themeColor="text1"/>
          <w:highlight w:val="red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Утвержденная стоимость Территориальной программы на 2027 год</w:t>
      </w:r>
    </w:p>
    <w:p w:rsidR="00573F92" w:rsidRDefault="00573F92">
      <w:pPr>
        <w:pStyle w:val="ConsPlusNormal0"/>
        <w:jc w:val="right"/>
        <w:outlineLvl w:val="2"/>
        <w:rPr>
          <w:color w:val="000000" w:themeColor="text1"/>
          <w:sz w:val="22"/>
          <w:szCs w:val="22"/>
          <w:lang w:val="ru-RU"/>
        </w:rPr>
      </w:pPr>
    </w:p>
    <w:tbl>
      <w:tblPr>
        <w:tblStyle w:val="ae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3"/>
        <w:gridCol w:w="949"/>
        <w:gridCol w:w="1460"/>
        <w:gridCol w:w="1134"/>
        <w:gridCol w:w="1497"/>
        <w:gridCol w:w="1621"/>
        <w:gridCol w:w="992"/>
        <w:gridCol w:w="1417"/>
        <w:gridCol w:w="1417"/>
        <w:gridCol w:w="968"/>
      </w:tblGrid>
      <w:tr w:rsidR="00573F92">
        <w:tc>
          <w:tcPr>
            <w:tcW w:w="3543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Виды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и условия оказания медицинской помощи</w:t>
            </w:r>
          </w:p>
        </w:tc>
        <w:tc>
          <w:tcPr>
            <w:tcW w:w="949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Номер строки</w:t>
            </w:r>
          </w:p>
        </w:tc>
        <w:tc>
          <w:tcPr>
            <w:tcW w:w="1460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497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Стоимость единицы объема медицинской помощи (нормати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в финансовых затрат на единицу объема предоставления медицинской помощи)</w:t>
            </w:r>
          </w:p>
        </w:tc>
        <w:tc>
          <w:tcPr>
            <w:tcW w:w="2613" w:type="dxa"/>
            <w:gridSpan w:val="2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802" w:type="dxa"/>
            <w:gridSpan w:val="3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573F92">
        <w:trPr>
          <w:trHeight w:val="276"/>
        </w:trPr>
        <w:tc>
          <w:tcPr>
            <w:tcW w:w="3543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949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460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134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497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2613" w:type="dxa"/>
            <w:gridSpan w:val="2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2834" w:type="dxa"/>
            <w:gridSpan w:val="2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968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 процентах к итогу</w:t>
            </w:r>
          </w:p>
        </w:tc>
      </w:tr>
      <w:tr w:rsidR="00573F92">
        <w:tc>
          <w:tcPr>
            <w:tcW w:w="3543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49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460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134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497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за счет средств бюджета автономного округа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за счет средств ОМС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за счет средств бюджета автономного округа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за счет средств ОМС</w:t>
            </w:r>
          </w:p>
        </w:tc>
        <w:tc>
          <w:tcPr>
            <w:tcW w:w="968" w:type="dxa"/>
            <w:vMerge/>
          </w:tcPr>
          <w:p w:rsidR="00573F92" w:rsidRDefault="00573F92">
            <w:pPr>
              <w:pStyle w:val="ConsPlusNormal1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. Медицинская помощь, предоставляемая за счет консолидированного бюджета автономного округа, в том числе*: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31 090,8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56 441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369,0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1,8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Скорая медицинская помощь, включая скорую специализированную медицинскую помощь, не входящая в территориал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ьную программу ОМС**,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0,010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6 940,2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76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683 172,7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7 311,2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9 096,0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скорая медицинская помощь при санитарно-авиационной эвакуации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0,001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126 441,1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290 814,6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0,4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Первичная медико-санитарная помощь, предоставляемая: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2.1.1 с профилактической и иными целями***,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692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111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2 017 066,4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07.1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2 986,0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26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48 800,3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2.1.2 в связи с заболеваниями - обращений****,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9 084,3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59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1 015 574,6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08.1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0,00002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9 793,8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313,4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ВИЧ инфекция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08.2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0,013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7 347,7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171 055,4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 в условиях дневных стационаров*****,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41 934,5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0,8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92 172,1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09.1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помощь)******,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0,002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47 529,6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79,9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145 060,4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 в условиях дневных стационаров***** 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0,0005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61 930,1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29,1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52 888,3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 в условиях круглосуточных стационаров,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289 137,5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3 684,4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6 688 617,2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27 721,7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926,3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1 681 497,3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ВИЧ инфекция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0,0005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10 326,5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96 425,4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5.1 первичная медицинская помощь, в том числе доврачебная и врачебная******* (включая ветеранов боевых действий), всего,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741,1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99,1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179 849,0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23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12,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299</w:t>
            </w:r>
            <w:r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посещения на дому выездными патронажными бригадами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37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112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57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550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в том числе детского населения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54 552,0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5.2 оказываемая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9 000,0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63,8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1 023 570,0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в том числе детского населения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68,7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24 740,0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5.3 оказываемая в условиях дневного стационара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16.2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 Иные государственные и муниципальные услуги (работы)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23 209,9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42 134 415,2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7. Высокотехнологичная медицинская помощь, оказываемая в медицинских организациях автономного округа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506,0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733 892,4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II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. Средства консолидированного бюджета автономного округа на приобретение медицинского оборудования для медицинских организаций, работающих в системе ОМС 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III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. Медицинская помощь в соответствии с территориальной программы ОМС: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48 459,3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78 482 035,7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8,2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10 729,4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3 111,5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5 039 271,8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2.1.1 посещения с профилактическими и иными целями, всего (сумма строк 39.1 + 53.1 + 69.1), из них:</w:t>
            </w:r>
          </w:p>
          <w:p w:rsidR="00573F92" w:rsidRDefault="00573F9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3,657042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2 242,3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8 200,1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13 280 371,4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профилактических медицинских осмотров (сумма </w:t>
            </w:r>
            <w:hyperlink r:id="rId119" w:tooltip="https://login.consultant.ru/link/?req=doc&amp;base=RLAW926&amp;n=311297&amp;dst=112553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строк 39.1.1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20" w:tooltip="https://login.consultant.ru/link/?req=doc&amp;base=RLAW926&amp;n=311297&amp;dst=112983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53.1.1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21" w:tooltip="https://login.consultant.ru/link/?req=doc&amp;base=RLAW926&amp;n=311297&amp;dst=113478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69.1.1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</w:t>
            </w:r>
            <w:hyperlink r:id="rId122" w:tooltip="https://login.consultant.ru/link/?req=doc&amp;base=RLAW926&amp;n=311297&amp;dst=260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************</w:t>
              </w:r>
            </w:hyperlink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23.1.1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0,4196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5 493,7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2 305,2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3 733 309,8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диспансеризаци </w:t>
            </w:r>
            <w:hyperlink r:id="rId123" w:tooltip="https://login.consultant.ru/link/?req=doc&amp;base=RLAW926&amp;n=311297&amp;dst=260&amp;field=134&amp;date=12.11.2024" w:history="1">
              <w:r>
                <w:rPr>
                  <w:rFonts w:eastAsia="Times New Roman"/>
                  <w:sz w:val="18"/>
                  <w:szCs w:val="18"/>
                </w:rPr>
                <w:t>************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всего (сумма </w:t>
            </w:r>
            <w:hyperlink r:id="rId124" w:tooltip="https://login.consultant.ru/link/?req=doc&amp;base=RLAW926&amp;n=311297&amp;dst=112563&amp;field=134&amp;date=12.11.2024" w:history="1">
              <w:r>
                <w:rPr>
                  <w:rFonts w:eastAsia="Times New Roman"/>
                  <w:sz w:val="18"/>
                  <w:szCs w:val="18"/>
                </w:rPr>
                <w:t>строк 39.1.2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25" w:tooltip="https://login.consultant.ru/link/?req=doc&amp;base=RLAW926&amp;n=311297&amp;dst=112993&amp;field=134&amp;date=12.11.2024" w:history="1">
              <w:r>
                <w:rPr>
                  <w:rFonts w:eastAsia="Times New Roman"/>
                  <w:sz w:val="18"/>
                  <w:szCs w:val="18"/>
                </w:rPr>
                <w:t>53.1.2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26" w:tooltip="https://login.consultant.ru/link/?req=doc&amp;base=RLAW926&amp;n=311297&amp;dst=113488&amp;field=134&amp;date=12.11.2024" w:history="1">
              <w:r>
                <w:rPr>
                  <w:rFonts w:eastAsia="Times New Roman"/>
                  <w:sz w:val="18"/>
                  <w:szCs w:val="18"/>
                </w:rPr>
                <w:t>69.1.2</w:t>
              </w:r>
            </w:hyperlink>
            <w:r>
              <w:rPr>
                <w:rFonts w:eastAsia="Times New Roman"/>
                <w:sz w:val="18"/>
                <w:szCs w:val="18"/>
              </w:rPr>
              <w:t>),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0,399002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6 714,1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2 678,9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4 338 671,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23.1.2.1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0,017367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2 903,1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81 655,5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диспансеризация для оценки репродуктивного здоровья женщин и мужчин (сумма строк 39.1.3 + 53.1.3 + 69.1.3)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23.1.3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0,159935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4 387,0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1 136 342,3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23.1.3.1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0,100026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6 121,8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991 707,1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23.1.3.2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0,059909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1 490,7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144 635,2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посещений с иными целями (сумма строк 39.1.4 + 53.1.4 + 69.1.4)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23.1.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2,678505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938,7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4 072 047,7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2.1.2 посещения в неотложной форме (сумма строк 39.2 + 53.2 + 69.2)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0,610044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2 061,9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1 257,8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2 037 146,9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2.1.3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1,328708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4 919,0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6 535,9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10 585 162,8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компьютерная томография (сумма строк 39.3.1 + 53.3.1 + 69.3.1)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0,072798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7 209,3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849 976,5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магнитно-резонансная томография (сумма строк 39.3.2 + 53.3.2 + 69.3.2)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0,044312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9 843,5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706 418,8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0,128528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1 455,7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303 014,1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0,041964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2 669,4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181 420,4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23.3.5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0,002421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22 417,6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87 897,8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патолого-анатомическое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23.3.6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0,028458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5 528,5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254 803,0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ПЭТ – КТ при онкологических заболеваниях (сумма строк 39.3.7 + 53.3.7 + 69.3.7)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23.3.7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0,002086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69 697,6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235 464,8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ОФЭКТ/КТ (сумма строк 39.3.8 + 53.3.8 + 69.3.8)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23.3.8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0,003622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10 187,5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59 759,9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школа сахарного диабета (сумма строк 39.3.9 + 53.3.9 + 69.3.9)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23.3.9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0,007692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2 776,3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34 585,6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2.1.4 диспансерное наблюдение (сумма </w:t>
            </w:r>
            <w:hyperlink r:id="rId127" w:tooltip="https://login.consultant.ru/link/?req=doc&amp;base=RLAW926&amp;n=311297&amp;dst=112693&amp;field=134&amp;date=12.11.2024" w:history="1">
              <w:r>
                <w:rPr>
                  <w:rFonts w:eastAsia="Times New Roman"/>
                  <w:sz w:val="18"/>
                  <w:szCs w:val="18"/>
                </w:rPr>
                <w:t>строк 39.4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28" w:tooltip="https://login.consultant.ru/link/?req=doc&amp;base=RLAW926&amp;n=311297&amp;dst=113123&amp;field=134&amp;date=12.11.2024" w:history="1">
              <w:r>
                <w:rPr>
                  <w:rFonts w:eastAsia="Times New Roman"/>
                  <w:sz w:val="18"/>
                  <w:szCs w:val="18"/>
                </w:rPr>
                <w:t>53.4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29" w:tooltip="https://login.consultant.ru/link/?req=doc&amp;base=RLAW926&amp;n=311297&amp;dst=113618&amp;field=134&amp;date=12.11.2024" w:history="1">
              <w:r>
                <w:rPr>
                  <w:rFonts w:eastAsia="Times New Roman"/>
                  <w:sz w:val="18"/>
                  <w:szCs w:val="18"/>
                </w:rPr>
                <w:t>69.4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), в том числе по поводу </w:t>
            </w:r>
            <w:hyperlink r:id="rId130" w:tooltip="https://login.consultant.ru/link/?req=doc&amp;base=RLAW926&amp;n=311297&amp;dst=258&amp;field=134&amp;date=12.11.2024" w:history="1">
              <w:r>
                <w:rPr>
                  <w:rFonts w:eastAsia="Times New Roman"/>
                  <w:sz w:val="18"/>
                  <w:szCs w:val="18"/>
                </w:rPr>
                <w:t>***********</w:t>
              </w:r>
            </w:hyperlink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0,244352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5 975,6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1 460,1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2 364 777,5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2.1.4.1 онкологических заболеваний (сумма строк 39.4.1 + 53.4.1 + 69.4.1)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0,017036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9 259,6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255 478,9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2.1.4.2 сахарного диабета (сумма строк 39.4.2 + 53.4.2 + 69.4.2)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0,0598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3 171,6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307 161,6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2.1.4.3 болезней системы кровообращения (сумма строк 39.4.3 + 53.4.3 + 69.4.3)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23.4.3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0,132136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7 028,7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928,7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1 504 151,0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2.1.5 посещения с профилактическими целями центров здоровья (сумма строк 39.5+ 53.5 + 69.5)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0,005057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19 905,8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2.2.1 медицинская помощь по профилю «онкология» (сумма строк 40.1 + 54.1 + 70.1 )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2.2.2 при экстракорпоральном оплодотворении (сумма строк 40.2 + 54.2 + 70.2 )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949" w:type="dxa"/>
          </w:tcPr>
          <w:p w:rsidR="00573F92" w:rsidRDefault="00573F92">
            <w:pPr>
              <w:pStyle w:val="ConsPlusNormal1"/>
              <w:rPr>
                <w:color w:val="000000" w:themeColor="text1"/>
                <w:sz w:val="20"/>
                <w:lang w:val="ru-RU"/>
              </w:rPr>
            </w:pPr>
          </w:p>
          <w:p w:rsidR="00573F92" w:rsidRDefault="00573F9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  <w:sz w:val="20"/>
              </w:rPr>
            </w:pPr>
          </w:p>
          <w:p w:rsidR="00573F92" w:rsidRDefault="00573F9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</w:p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0,080923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60 677,1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4 910,1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7 952 258,7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3.1) для медицинской помощи по профилю «онкология», в том числе: (сумма строк 24.1 + 27.1)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25.1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0,009864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153 008,9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1 509,3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2 444 349,1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3.2) для медицинской помощи при экстракорпоральном оплодотворении (сумма строк 24.2 + 27.2)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0,001223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207 913,3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411 815,1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3.3) для  медицинской помощи больным с вирусным гепатитом С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25.3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0,001478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222 929,6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533 624,5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 в условиях дневных стационаров, за исключением медицинской реабилитации (сумма строк 43 + 57 + 73), включая: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0,080923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60 677,1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4 910,1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7 952 258,7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4.1.1 медицинскую помощь по профилю «онкология» (сумма строк 43.1 + 57.1 + 73.1):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27.1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0,009864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153 008,9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1 509,3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2 444 349,1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4.1.2 медицинскую помощь при экстракорпоральном оплодотворении (сумма строк 43.2 + 57.2 + 73.2)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0,001223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207 913,3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411 815,1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4.1.3 медицинскую помощь больным с вирусным гепатитом С (сумма строк 43.3 + 57.3 + 73.3)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0,001478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222 929,6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533 624,5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 в условиях круглосуточного стационара, за исключением медицинской реабилитации (сумма строк 44 + 58 + 74),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0,187559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106 036,5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19 888,1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32 209 722,9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4.2.1 медицинская помощь по профилю «онкология» (сумма строк 44.1 + 58.1 + 74.1)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28.1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0,0115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200 220,3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2 302,6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3 729 060,3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4.2.2 высокотехнологичная медицинская помощь (сумма строк 44.2 + 58.2 + 74.2)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28.2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0,004603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434 197,1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1 998,6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3 236 841,3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4.2.3 стентирование для больных с инфарктом миокарда медицинскими организациями (сумма строк 44.2.1 + 58.2.1 + 74.2.1)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28.2.1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0,002327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394 562,9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918,1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1 486 983,6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4.2.4 имплантация частотно-адаптированного кардиостимулятора взрослым медицинскими организациями (сумма строк 44.2.2 + 58.2.2 + 74.2.2)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28.2.2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0,000343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512 014,1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284 426,2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4.2.5 эндоваскулярная деструкция дополнительных проводящих путей и аритмогенных зон сердца (сумма строк 44.2.3 + 58.2.3 + 74.2.3)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28.2.3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0,000427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617 020,6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426 698,5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4.2.6 стентирование, эндартерэктомия медицинскими организациями (сумма строк 44.2.4 + 58.2.4 + 74.2.4)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28.2.4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0,000472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401 127,3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306 632,2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 Медицинская реабилитация: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5.1 В амбулаторных условиях (сумма строк 46 + 60 + 76)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0,004996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53 304,6</w:t>
            </w:r>
          </w:p>
        </w:tc>
        <w:tc>
          <w:tcPr>
            <w:tcW w:w="1621" w:type="dxa"/>
          </w:tcPr>
          <w:p w:rsidR="00573F92" w:rsidRDefault="00DB71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431 301,3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 (сумма строк 47 + 61 + 77)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0,002859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56 333,9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260 842,2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5.3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0,005673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112 592,4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1 034 464,5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6. паллиативная медицинская помощь </w:t>
            </w:r>
            <w:hyperlink r:id="rId131" w:tooltip="https://login.consultant.ru/link/?req=doc&amp;base=RLAW926&amp;n=311297&amp;dst=113873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*********</w:t>
              </w:r>
            </w:hyperlink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6.1 первичная медицинская помощь, в том числе доврачебная и врачебная</w:t>
            </w:r>
            <w:hyperlink r:id="rId132" w:tooltip="https://login.consultant.ru/link/?req=doc&amp;base=RLAW926&amp;n=311297&amp;dst=113871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, всего (равно </w:t>
            </w:r>
            <w:hyperlink r:id="rId133" w:tooltip="https://login.consultant.ru/link/?req=doc&amp;base=RLAW926&amp;n=311297&amp;dst=113361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строке 63.1</w:t>
              </w:r>
            </w:hyperlink>
            <w:r>
              <w:rPr>
                <w:rFonts w:eastAsia="Times New Roman"/>
                <w:sz w:val="18"/>
                <w:szCs w:val="18"/>
              </w:rPr>
              <w:t>),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6.1.1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6.1.2 посещения на дому выездными патронажными бригадами (равно строке 63.1.2)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6.2. оказываемая в стационарных условиях (включая койки паллиативной медицинской помощи и койки сестринского ухода) (равно строке 63.2 )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6.3 оказываемая в условиях дневного стационара (равно строке 63.3)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7. Расходы на ведение дела СМО (сумма строк 49 + 64 + 79)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553 469,0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8. Иные расходы (равно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строке 65</w:t>
            </w:r>
            <w:r>
              <w:rPr>
                <w:color w:val="000000" w:themeColor="text1"/>
                <w:sz w:val="18"/>
                <w:szCs w:val="18"/>
              </w:rPr>
              <w:t xml:space="preserve"> 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из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строки 20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949" w:type="dxa"/>
            <w:vMerge w:val="restart"/>
          </w:tcPr>
          <w:p w:rsidR="00573F92" w:rsidRDefault="00573F9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</w:p>
          <w:p w:rsidR="00573F92" w:rsidRDefault="00573F9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</w:p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460" w:type="dxa"/>
            <w:vMerge w:val="restart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73F92" w:rsidRDefault="00573F92">
            <w:pPr>
              <w:pStyle w:val="ConsPlusNormal1"/>
              <w:jc w:val="center"/>
              <w:rPr>
                <w:color w:val="000000" w:themeColor="text1"/>
              </w:rPr>
            </w:pPr>
          </w:p>
          <w:p w:rsidR="00573F92" w:rsidRDefault="00573F9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  <w:vMerge w:val="restart"/>
          </w:tcPr>
          <w:p w:rsidR="00573F92" w:rsidRDefault="00573F92">
            <w:pPr>
              <w:pStyle w:val="ConsPlusNormal1"/>
              <w:jc w:val="center"/>
              <w:rPr>
                <w:color w:val="000000" w:themeColor="text1"/>
              </w:rPr>
            </w:pPr>
          </w:p>
          <w:p w:rsidR="00573F92" w:rsidRDefault="00573F9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  <w:vMerge w:val="restart"/>
          </w:tcPr>
          <w:p w:rsidR="00573F92" w:rsidRDefault="00573F92">
            <w:pPr>
              <w:pStyle w:val="ConsPlusNormal1"/>
              <w:jc w:val="center"/>
              <w:rPr>
                <w:color w:val="000000" w:themeColor="text1"/>
              </w:rPr>
            </w:pPr>
          </w:p>
          <w:p w:rsidR="00573F92" w:rsidRDefault="00573F9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43 258,3</w:t>
            </w:r>
          </w:p>
        </w:tc>
        <w:tc>
          <w:tcPr>
            <w:tcW w:w="1417" w:type="dxa"/>
            <w:vMerge w:val="restart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vMerge w:val="restart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70 059 070,8</w:t>
            </w:r>
          </w:p>
        </w:tc>
        <w:tc>
          <w:tcPr>
            <w:tcW w:w="968" w:type="dxa"/>
            <w:vMerge w:val="restart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53,9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Медицинская помощь, предоставляемая в соответствии с базовой программы ОМС застрахованным лицам (за счет субвенции ФОМС)</w:t>
            </w:r>
          </w:p>
        </w:tc>
        <w:tc>
          <w:tcPr>
            <w:tcW w:w="949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460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134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497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621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992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417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1417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  <w:tc>
          <w:tcPr>
            <w:tcW w:w="968" w:type="dxa"/>
            <w:vMerge/>
          </w:tcPr>
          <w:p w:rsidR="00573F92" w:rsidRDefault="00573F92">
            <w:pPr>
              <w:pStyle w:val="ConsPlusNormal1"/>
              <w:rPr>
                <w:rFonts w:ascii="TimesNewRoman" w:eastAsia="TimesNewRoman" w:hAnsi="TimesNewRoman" w:cs="TimesNewRoman"/>
                <w:lang w:val="ru-RU"/>
              </w:rPr>
            </w:pP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9 021,0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2 616,1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4 236 884,0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2.1.1 посещения с профилактическими и иными целями, всего (сумма строк 39.1.1 + 39.1.2 + 39.1.3), из них: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39.1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3,504233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2 107,4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7 385,0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11 960 340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18"/>
                <w:szCs w:val="18"/>
              </w:rPr>
              <w:t>для проведения профилактических медицинских осмотров</w:t>
            </w:r>
            <w:hyperlink r:id="rId134" w:tooltip="https://login.consultant.ru/link/?req=doc&amp;base=RLAW926&amp;n=311297&amp;dst=260&amp;field=134&amp;date=03.12.2024" w:history="1">
              <w:r>
                <w:rPr>
                  <w:rStyle w:val="af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>************</w:t>
              </w:r>
            </w:hyperlink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0,266791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5 585,3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1 490,1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2 413 278,4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проведения диспансеризации************  всего,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0,399002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6 714,1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2 678,9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4 338 671,6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39.1.2.1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0,017367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2 903,1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81 655,5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39.1.3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0,159935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4 387,0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1 136 342,3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39.1.3.1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0,100026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6 121,8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991 707,1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39.1.3.2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0,059909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1 490,7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144 635,2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39.1.4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2,678505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938,7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4 072 047,7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2.1.2 посещения в неотложной форме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2 061,9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1 113,4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1 803 245,0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1,143086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4 574,3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5 228,9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8 46</w:t>
            </w:r>
            <w:r>
              <w:rPr>
                <w:color w:val="000000"/>
                <w:sz w:val="18"/>
                <w:szCs w:val="18"/>
              </w:rPr>
              <w:t>8 380,1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0,060619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7 209,3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707 773,0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0,023135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9 843,4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368 816,3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ультразвуковое исследование сердечно-сосудистой системы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0,128528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1 455,7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303 014,1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0,037139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2 669,4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160 559,1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39.3.5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0,001362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22 419,0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49 452,3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39.3.6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0,026482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5 588,1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239 669,2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ПЭТ – КТ при онкологических заболеваниях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39.3.7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0,002086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69 697,6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235 464,8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ОФЭКТ, КТ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39.3.8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0,003622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10 187,5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59 759,9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школа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39.3.9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0,005703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2 776,0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25 640,1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2.1.4 диспансерное наблюдение, в том числе по поводу*********** 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39.4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0,244352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5 975,6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1 460,1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2 364 777,5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2.1.4.1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39.4.1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0,017036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9 259,6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255 478,9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2.1.4.2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39.4.2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0,0598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3 171,6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307 161,6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2.1.4.3 болезней системы кровообращения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39.4.3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0,132136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7 028,7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928,7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1 504 151,0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2.1.5 посещения с профилактическими целями центров здоровья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0,005057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2 430,5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19 905,8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реабилитации*****,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40.2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0,067348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62 510,3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4 209,9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6 818 205,4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41.1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0,009864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153 008,9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1 509,3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2 444 349,1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3.2 для медицинской помощи при экстракорпоральном оплодотворении: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0,000644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207 989,8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133,9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216 930,9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41.3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0,000695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222 982,9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155,0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Х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250 986,3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Х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 в условиях дневных стационаров, за исключением медицинской реабилитации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0,067348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62 510,3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4 209,9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6 818 205,4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43.1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0,009864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153 008,9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1 509,3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2 444 349,1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0,000644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207 989,8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133,9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216 930,9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0,000695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222 982,9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Х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155,0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Х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250 986,3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Х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0,174122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107 100,3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18 648,5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30 202 158,8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0,010265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200 222,2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2 055,3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3 328 624,3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4.2.2 высокотехнологичная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44.2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4.2.3 стентирование для больных с инфарктом миокарда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44.2.1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0,002327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394 562,9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918,1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1 486 983,6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4.2.4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44.2.2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0,000343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512 014,1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175,6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284 426,2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4.2.5 эндоваскулярная деструкция дополнительных проводящих путей и аритмогенных зон сердца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44..2.3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0,000189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616 426,2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116,5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188 684,6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4.2.6 стентирование, эндартерэктомия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44.2.4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0,000472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401 127,3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306 632,2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 Медицинская реабилитация: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5.1 В амбулаторных условиях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0,003241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53 306,8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172,8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279 804,8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0,002705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56 339,0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152,4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246 814,1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0,005643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112 599,6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635,4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1 029 059,6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 Расходы на ведение дела СМО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296,0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479 346,9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ru-RU"/>
              </w:rPr>
              <w:t>Х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2.1.1 посещения с профилактическими и иными целями, всего,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проведения профилактических медицинских осмотров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проведения диспансеризации, всего,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53.1.2.1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53.1.3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женщины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53.1.3.1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мужчины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53.1.3.2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посещений с иными целями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2.1.2 посещения в неотложной форме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ультразвуковое исследование сердечно-сосудистой системы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патолого-анатомическое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53.3.6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ПЭТ – КТ при онкологических заболеваниях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53.3.7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ОФЭКТ, КТ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53.3.8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школа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53.3.9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2.1.4 диспансерное наблюдение, в том числе по поводу***********: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2.1.4.1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2.1.4.2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2.1.4.3 болезней системы кровообращения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53.4.3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2.1.5 посещения с профилактическими целями центров здоровья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53.5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реабилитации*****,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3.1)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55.1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55.2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3.3)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55.3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57.1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57.2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57.3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4.2.2 высокотехнологичная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58.2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4.2.3 стентирование для больных с инфарктом миокарда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58.2.1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4.2.4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58.2.2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4.2.5 эндоваскулярная деструкция дополнительных проводящих путей и аритмогенных зон сердца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58.2.3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4.2.6 стентирование, эндартерэктомия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58.2.4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 Медицинская реабилитация: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5.1 В амбулаторных условиях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помощь в условиях круглосуточного стационара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 паллиативная медицинская помощь в стационарных условиях*********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6.1 первичная медицинская помощь, в том числе доврачебная и врачебная******* 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всего, включая: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6.1.2 посещения на дому выездными патронажными бригадами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6.3 оказываемая в условиях дневного стационара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7. Расходы на ведение дела СМО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8. Иные расходы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183,2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422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964,9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6,2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495,4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802 387,8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2.1.1 посещения с профилактическими и иными целями, из них: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0,152809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5 333,9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815,1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1 320 031,4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проведения профилактических медицинских осмотров ************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69.1.1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0,152809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5 333,9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815,1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1 320 031,4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диспансеризации, всего, в том числе </w:t>
            </w:r>
            <w:hyperlink r:id="rId135" w:tooltip="https://login.consultant.ru/link/?req=doc&amp;base=RLAW926&amp;n=311297&amp;dst=260&amp;field=134&amp;date=12.11.2024" w:history="1">
              <w:r>
                <w:rPr>
                  <w:rFonts w:eastAsia="Times New Roman"/>
                  <w:sz w:val="18"/>
                  <w:szCs w:val="18"/>
                </w:rPr>
                <w:t>************</w:t>
              </w:r>
            </w:hyperlink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69.1.2.1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69.1.3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/>
                <w:sz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  <w:p w:rsidR="00573F92" w:rsidRDefault="00573F92">
            <w:pPr>
              <w:ind w:firstLine="0"/>
            </w:pP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женщины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69.1.3.1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 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мужчины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69.1.3.2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 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для посещений с иными целями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2.1.2 посещения в неотложной форме 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0,070044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2 061,9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144,4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233 901,9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2.1.3 в связи с заболеваниями (обращениями),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0,185622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7 041,3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1 307,0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</w:t>
            </w:r>
            <w:r>
              <w:rPr>
                <w:rFonts w:eastAsia="Times New Roman"/>
                <w:color w:val="000000"/>
                <w:sz w:val="18"/>
              </w:rPr>
              <w:t>116 782,7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0,012179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7 209,5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87,8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142 203,5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0,021177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9 843,5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208,5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337 602,5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ультразвуковое исследование сердечно-сосудистой системы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69.3.4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0,004825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2 669,6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12,9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20 861,3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69.3.5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0,001059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22 415,9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23,7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38 445,5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69.3.6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0,001976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4 729,0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9,3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15 133,8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ПЭТ – КТ при онкологических заболеваниях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69.3.7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ОФЭКТ, КТ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69.3.8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исследования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школа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69.3.9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0,001989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2 777,0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8 945,5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2.1.4 диспансерное наблюдение, в том числе по поводу</w:t>
            </w:r>
            <w:hyperlink r:id="rId136" w:tooltip="https://login.consultant.ru/link/?req=doc&amp;base=RLAW926&amp;n=311297&amp;dst=258&amp;field=134&amp;date=12.11.2024" w:history="1">
              <w:r>
                <w:rPr>
                  <w:rFonts w:eastAsia="Times New Roman"/>
                  <w:sz w:val="18"/>
                  <w:szCs w:val="18"/>
                </w:rPr>
                <w:t>***********</w:t>
              </w:r>
            </w:hyperlink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2.1.4.1 онкологических заболеваний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69.4.1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2.1.4.2 сахарного диабета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2.1.4.3 болезней системы кровообращения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69.4.3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комлексное посещение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2.1.5 посещения с профилактическими целями центров здоровья 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69.5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комлексное посещение</w:t>
            </w:r>
          </w:p>
          <w:p w:rsidR="00573F92" w:rsidRDefault="00573F9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 в условиях дневных стационаров, за исключением медицинской реабилитации *****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70.1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70.2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0,13575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5 158,2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700,2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1 134 053,3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71.1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3.2 при экстракорпоральном оплодотворении: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71.2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0,000579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207 828,2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120,3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194 884,2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3.3 для  медицинской помощи больным с вирусным гепатитом С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71.3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0,000783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222 882,3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174,5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282 638,2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0,13575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5 158,2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700,2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1 134 053,3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73.1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73.2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0,000579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207 828,2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120,3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194 884,2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4.1.3 для  медицинской помощи больным с вирусным гепатитом С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73.3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0,000783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222 882,3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174,5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282 638,2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0,013437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92 251,5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1 239,6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2 007 564,1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4.2.1 для медицинской помощи по профилю «онкология»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74.1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0,001235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200 203,9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247,3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400 436,0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4.2.2 высокотехнологичная медицинская помощь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74.2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0,004603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434 197,1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1 998,6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3 236 841,3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4.2.3 стентирование для больных с инфарктом миокарда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74.2.1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4.2.4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74.2.2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4.2.5 эндоваскулярная деструкция дополнительных проводящих путей и аритмогенных зон сердца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74.2.3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0,000238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617 492,7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147,0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238 013,9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4.2.6 стентирование/эндартерэктомия медицинскими организациями</w:t>
            </w:r>
          </w:p>
        </w:tc>
        <w:tc>
          <w:tcPr>
            <w:tcW w:w="949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74.2.4</w:t>
            </w:r>
          </w:p>
        </w:tc>
        <w:tc>
          <w:tcPr>
            <w:tcW w:w="1460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Медицинская реабилитация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**********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5.1 В амбулаторных условиях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комплексные посещения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0,001755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53 300,6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93,5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151 496,5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0,000154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56 245,1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8,7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14 028,1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46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0,00003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111 243,0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5 404,9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6. Расходы на ведение дела СМО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49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0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45,8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74 122,1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X</w:t>
            </w:r>
          </w:p>
        </w:tc>
      </w:tr>
      <w:tr w:rsidR="00573F92">
        <w:tc>
          <w:tcPr>
            <w:tcW w:w="3543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ИТОГО (сумма 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строк 01</w:t>
            </w:r>
            <w:r>
              <w:rPr>
                <w:color w:val="000000" w:themeColor="text1"/>
                <w:sz w:val="18"/>
                <w:szCs w:val="18"/>
              </w:rPr>
              <w:t>+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19</w:t>
            </w:r>
            <w:r>
              <w:rPr>
                <w:color w:val="000000" w:themeColor="text1"/>
                <w:sz w:val="18"/>
                <w:szCs w:val="18"/>
              </w:rPr>
              <w:t xml:space="preserve"> +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 xml:space="preserve"> )</w:t>
            </w:r>
          </w:p>
        </w:tc>
        <w:tc>
          <w:tcPr>
            <w:tcW w:w="949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460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9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2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31 090,8</w:t>
            </w:r>
          </w:p>
        </w:tc>
        <w:tc>
          <w:tcPr>
            <w:tcW w:w="99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48 459,3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56 441 369,0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78 482 035,7</w:t>
            </w:r>
          </w:p>
        </w:tc>
        <w:tc>
          <w:tcPr>
            <w:tcW w:w="968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>100</w:t>
            </w:r>
          </w:p>
        </w:tc>
      </w:tr>
    </w:tbl>
    <w:p w:rsidR="00573F92" w:rsidRDefault="00DB7152">
      <w:pPr>
        <w:pStyle w:val="ConsPlusNormal1"/>
        <w:ind w:firstLine="54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Примечание. Расчеты осуществлены с учетом районного коэффициента и северной надбавки, а также на основании прогноза среднегодовой численности постоянного населения автономного округа (</w:t>
      </w:r>
      <w:hyperlink r:id="rId137" w:tooltip="https://login.consultant.ru/link/?req=doc&amp;base=RLAW926&amp;n=288684&amp;date=18.10.2024" w:history="1">
        <w:r>
          <w:rPr>
            <w:color w:val="000000" w:themeColor="text1"/>
            <w:szCs w:val="24"/>
            <w:lang w:val="ru-RU"/>
          </w:rPr>
          <w:t>распоряжение</w:t>
        </w:r>
      </w:hyperlink>
      <w:r>
        <w:rPr>
          <w:color w:val="000000" w:themeColor="text1"/>
          <w:szCs w:val="24"/>
          <w:lang w:val="ru-RU"/>
        </w:rPr>
        <w:t xml:space="preserve"> Правительства автономного округа от 10 октября 2024 года № 497-рп «О прогнозе социально-экономического развития Ханты-Мансийского авто</w:t>
      </w:r>
      <w:r>
        <w:rPr>
          <w:color w:val="000000" w:themeColor="text1"/>
          <w:szCs w:val="24"/>
          <w:lang w:val="ru-RU"/>
        </w:rPr>
        <w:t xml:space="preserve">номного округа – Югры на 2025 год и на плановый период 2026 и 2027 годов») (для расчета по </w:t>
      </w:r>
      <w:hyperlink w:history="1">
        <w:r>
          <w:rPr>
            <w:color w:val="000000" w:themeColor="text1"/>
            <w:szCs w:val="24"/>
            <w:lang w:val="ru-RU"/>
          </w:rPr>
          <w:t xml:space="preserve">разделам </w:t>
        </w:r>
        <w:r>
          <w:rPr>
            <w:color w:val="000000" w:themeColor="text1"/>
            <w:szCs w:val="24"/>
          </w:rPr>
          <w:t>I</w:t>
        </w:r>
      </w:hyperlink>
      <w:r>
        <w:rPr>
          <w:color w:val="000000" w:themeColor="text1"/>
          <w:szCs w:val="24"/>
          <w:lang w:val="ru-RU"/>
        </w:rPr>
        <w:t xml:space="preserve"> и </w:t>
      </w:r>
      <w:hyperlink w:history="1">
        <w:r>
          <w:rPr>
            <w:color w:val="000000" w:themeColor="text1"/>
            <w:szCs w:val="24"/>
          </w:rPr>
          <w:t>II</w:t>
        </w:r>
      </w:hyperlink>
      <w:r>
        <w:rPr>
          <w:color w:val="000000" w:themeColor="text1"/>
          <w:szCs w:val="24"/>
          <w:lang w:val="ru-RU"/>
        </w:rPr>
        <w:t>), которая в 2025 году составит 1 782,71 тыс. человек, в 2026 году – 1 798,89 тыс. человек, в 2027 году – 1 815,37 тыс. че</w:t>
      </w:r>
      <w:r>
        <w:rPr>
          <w:color w:val="000000" w:themeColor="text1"/>
          <w:szCs w:val="24"/>
          <w:lang w:val="ru-RU"/>
        </w:rPr>
        <w:t xml:space="preserve">ловек, и численности застрахованных граждан в автономном округе по состоянию на 1 января 2024 года (для расчета по </w:t>
      </w:r>
      <w:hyperlink w:history="1">
        <w:r>
          <w:rPr>
            <w:color w:val="000000" w:themeColor="text1"/>
            <w:szCs w:val="24"/>
            <w:lang w:val="ru-RU"/>
          </w:rPr>
          <w:t xml:space="preserve">разделу </w:t>
        </w:r>
        <w:r>
          <w:rPr>
            <w:color w:val="000000" w:themeColor="text1"/>
            <w:szCs w:val="24"/>
          </w:rPr>
          <w:t>III</w:t>
        </w:r>
      </w:hyperlink>
      <w:r>
        <w:rPr>
          <w:color w:val="000000" w:themeColor="text1"/>
          <w:szCs w:val="24"/>
          <w:lang w:val="ru-RU"/>
        </w:rPr>
        <w:t>), которая на 2025 – 2027 годы составит 1 619,547 тыс. человек.</w:t>
      </w:r>
    </w:p>
    <w:p w:rsidR="00573F92" w:rsidRDefault="00DB7152">
      <w:pPr>
        <w:pStyle w:val="ConsPlusNormal1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>*Без учета финансовых средств консолидированного бюд</w:t>
      </w:r>
      <w:r>
        <w:rPr>
          <w:szCs w:val="24"/>
          <w:lang w:val="ru-RU"/>
        </w:rPr>
        <w:t>жета автономного округа на приобретение оборудования для медицинских организаций, работающих в системе ОМС (затраты, не вошедшие в тариф).</w:t>
      </w:r>
    </w:p>
    <w:p w:rsidR="00573F92" w:rsidRDefault="00DB7152">
      <w:pPr>
        <w:pStyle w:val="ConsPlusNormal1"/>
        <w:ind w:firstLine="540"/>
        <w:contextualSpacing/>
        <w:jc w:val="both"/>
        <w:rPr>
          <w:color w:val="000000" w:themeColor="text1"/>
          <w:lang w:val="ru-RU"/>
        </w:rPr>
      </w:pPr>
      <w:r>
        <w:rPr>
          <w:color w:val="000000" w:themeColor="text1"/>
          <w:szCs w:val="24"/>
          <w:lang w:val="ru-RU"/>
        </w:rPr>
        <w:t>**Норматив финансовых затрат за счет средств бюджета автономного округа на 1 случай оказания медицинской помощи авиам</w:t>
      </w:r>
      <w:r>
        <w:rPr>
          <w:color w:val="000000" w:themeColor="text1"/>
          <w:szCs w:val="24"/>
          <w:lang w:val="ru-RU"/>
        </w:rPr>
        <w:t>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</w:t>
      </w:r>
      <w:r>
        <w:rPr>
          <w:color w:val="000000" w:themeColor="text1"/>
          <w:lang w:val="ru-RU"/>
        </w:rPr>
        <w:t xml:space="preserve">и (за исключением расходов на авиационные работы) составляет на 2025 год 125 956,6 рубля, 2026 год </w:t>
      </w:r>
      <w:r>
        <w:rPr>
          <w:color w:val="000000" w:themeColor="text1"/>
          <w:sz w:val="28"/>
          <w:szCs w:val="28"/>
          <w:lang w:val="ru-RU"/>
        </w:rPr>
        <w:t>–</w:t>
      </w:r>
      <w:r>
        <w:rPr>
          <w:color w:val="000000" w:themeColor="text1"/>
          <w:lang w:val="ru-RU"/>
        </w:rPr>
        <w:t xml:space="preserve"> 126 441,1рубля, 2027 год </w:t>
      </w:r>
      <w:r>
        <w:rPr>
          <w:color w:val="000000" w:themeColor="text1"/>
          <w:sz w:val="28"/>
          <w:szCs w:val="28"/>
          <w:lang w:val="ru-RU"/>
        </w:rPr>
        <w:t>–</w:t>
      </w:r>
      <w:r>
        <w:rPr>
          <w:color w:val="000000" w:themeColor="text1"/>
          <w:lang w:val="ru-RU"/>
        </w:rPr>
        <w:t xml:space="preserve"> 126 441,1 рубля.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</w:t>
      </w:r>
      <w:r>
        <w:rPr>
          <w:lang w:val="ru-RU"/>
        </w:rPr>
        <w:t>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****Законченных случаев лечения заболевания в амбулаторных условия</w:t>
      </w:r>
      <w:r>
        <w:rPr>
          <w:lang w:val="ru-RU"/>
        </w:rPr>
        <w:t>х с кратностью посещений по поводу одного заболевания не менее 2.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 xml:space="preserve">*****Нормативы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</w:t>
      </w:r>
      <w:r>
        <w:rPr>
          <w:lang w:val="ru-RU"/>
        </w:rPr>
        <w:t xml:space="preserve">в дневном стационаре и составляют 0,002 случая лечения в 2025 </w:t>
      </w:r>
      <w:r>
        <w:rPr>
          <w:color w:val="000000" w:themeColor="text1"/>
          <w:sz w:val="28"/>
          <w:szCs w:val="28"/>
          <w:lang w:val="ru-RU"/>
        </w:rPr>
        <w:t>–</w:t>
      </w:r>
      <w:r>
        <w:rPr>
          <w:lang w:val="ru-RU"/>
        </w:rPr>
        <w:t xml:space="preserve"> 2027 годах. Указанные нормативы включают также случаи оказания паллиативной медицинской помощи в условиях дневного стационара.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 xml:space="preserve">******Нормативы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</w:t>
      </w:r>
      <w:r>
        <w:rPr>
          <w:lang w:val="ru-RU"/>
        </w:rPr>
        <w:t>в условиях дневного стационара) устанавливаются автономным округом.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</w:t>
      </w:r>
      <w:r>
        <w:rPr>
          <w:lang w:val="ru-RU"/>
        </w:rPr>
        <w:t>овиях.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********Указываются расходы бюджета автономного округа на приобретение медицинского оборудования для медицинских организаций, работающих в системе ОМС, сверх ТПОМС.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*********Включены в норматив объема первичной медико-санитарной помощи в амбулаторны</w:t>
      </w:r>
      <w:r>
        <w:rPr>
          <w:lang w:val="ru-RU"/>
        </w:rPr>
        <w:t>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автономного округа.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**********Нормативы объема включают не менее 25 процентов для медицинской реабилитаци</w:t>
      </w:r>
      <w:r>
        <w:rPr>
          <w:lang w:val="ru-RU"/>
        </w:rPr>
        <w:t xml:space="preserve">и детей в возрасте 0 </w:t>
      </w:r>
      <w:r>
        <w:rPr>
          <w:color w:val="000000" w:themeColor="text1"/>
          <w:sz w:val="28"/>
          <w:szCs w:val="28"/>
          <w:lang w:val="ru-RU"/>
        </w:rPr>
        <w:t>–</w:t>
      </w:r>
      <w:r>
        <w:rPr>
          <w:lang w:val="ru-RU"/>
        </w:rPr>
        <w:t xml:space="preserve"> 17 лет с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</w:t>
      </w:r>
      <w:r>
        <w:rPr>
          <w:lang w:val="ru-RU"/>
        </w:rPr>
        <w:t>2 года.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***********Сред</w:t>
      </w:r>
      <w:r>
        <w:rPr>
          <w:lang w:val="ru-RU"/>
        </w:rPr>
        <w:t xml:space="preserve">ний норматив финансовых затрат на 1 комплексное посещение при проведении диспансерного наблюдения включает в себя в том числе норматив финансовых затрат на 1 комплексное посещение в ходе диспансерного наблюдения работающих граждан и составляет в 2025 году </w:t>
      </w:r>
      <w:r>
        <w:rPr>
          <w:color w:val="000000" w:themeColor="text1"/>
          <w:sz w:val="28"/>
          <w:szCs w:val="28"/>
          <w:lang w:val="ru-RU"/>
        </w:rPr>
        <w:t>–</w:t>
      </w:r>
      <w:r>
        <w:rPr>
          <w:lang w:val="ru-RU"/>
        </w:rPr>
        <w:t xml:space="preserve"> 5 578,7 руб., в 2026 году </w:t>
      </w:r>
      <w:r>
        <w:rPr>
          <w:color w:val="000000" w:themeColor="text1"/>
          <w:sz w:val="28"/>
          <w:szCs w:val="28"/>
          <w:lang w:val="ru-RU"/>
        </w:rPr>
        <w:t>–</w:t>
      </w:r>
      <w:r>
        <w:rPr>
          <w:lang w:val="ru-RU"/>
        </w:rPr>
        <w:t xml:space="preserve"> 4 772,5 руб., в 2027 году </w:t>
      </w:r>
      <w:r>
        <w:rPr>
          <w:color w:val="000000" w:themeColor="text1"/>
          <w:sz w:val="28"/>
          <w:szCs w:val="28"/>
          <w:lang w:val="ru-RU"/>
        </w:rPr>
        <w:t>–</w:t>
      </w:r>
      <w:r>
        <w:rPr>
          <w:lang w:val="ru-RU"/>
        </w:rPr>
        <w:t xml:space="preserve"> 5 196,2 руб.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************Средние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</w:t>
      </w:r>
      <w:r>
        <w:rPr>
          <w:lang w:val="ru-RU"/>
        </w:rPr>
        <w:t xml:space="preserve">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порядке).</w:t>
      </w:r>
    </w:p>
    <w:p w:rsidR="00573F92" w:rsidRDefault="00573F92">
      <w:pPr>
        <w:jc w:val="both"/>
      </w:pPr>
    </w:p>
    <w:p w:rsidR="00573F92" w:rsidRDefault="00573F92">
      <w:pPr>
        <w:pStyle w:val="ConsPlusNormal0"/>
        <w:jc w:val="right"/>
        <w:outlineLvl w:val="2"/>
        <w:rPr>
          <w:color w:val="000000" w:themeColor="text1"/>
          <w:lang w:val="ru-RU"/>
        </w:rPr>
        <w:sectPr w:rsidR="00573F92">
          <w:pgSz w:w="16838" w:h="11906" w:orient="landscape"/>
          <w:pgMar w:top="1133" w:right="658" w:bottom="566" w:left="1440" w:header="709" w:footer="709" w:gutter="0"/>
          <w:cols w:space="720"/>
          <w:docGrid w:linePitch="360"/>
        </w:sectPr>
      </w:pPr>
    </w:p>
    <w:p w:rsidR="00573F92" w:rsidRDefault="00DB7152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Таблица 4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Нормативы объема медицинской помощи, предусмотренные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Территориальной программой</w:t>
      </w:r>
    </w:p>
    <w:p w:rsidR="00573F92" w:rsidRDefault="00573F92">
      <w:pPr>
        <w:pStyle w:val="ConsPlusNormal0"/>
        <w:jc w:val="right"/>
        <w:outlineLvl w:val="2"/>
        <w:rPr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103"/>
        <w:gridCol w:w="1783"/>
        <w:gridCol w:w="1843"/>
        <w:gridCol w:w="1134"/>
        <w:gridCol w:w="1134"/>
        <w:gridCol w:w="1134"/>
      </w:tblGrid>
      <w:tr w:rsidR="00573F92">
        <w:tc>
          <w:tcPr>
            <w:tcW w:w="2103" w:type="dxa"/>
          </w:tcPr>
          <w:p w:rsidR="00573F92" w:rsidRDefault="00DB7152">
            <w:pPr>
              <w:pStyle w:val="ConsPlusNormal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Виды и условия оказания медицинской помощи</w:t>
            </w:r>
          </w:p>
        </w:tc>
        <w:tc>
          <w:tcPr>
            <w:tcW w:w="3626" w:type="dxa"/>
            <w:gridSpan w:val="2"/>
          </w:tcPr>
          <w:p w:rsidR="00573F92" w:rsidRDefault="00DB7152">
            <w:pPr>
              <w:pStyle w:val="ConsPlus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573F92">
        <w:tc>
          <w:tcPr>
            <w:tcW w:w="2103" w:type="dxa"/>
          </w:tcPr>
          <w:p w:rsidR="00573F92" w:rsidRDefault="00DB7152">
            <w:pPr>
              <w:pStyle w:val="ConsPlus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26" w:type="dxa"/>
            <w:gridSpan w:val="2"/>
          </w:tcPr>
          <w:p w:rsidR="00573F92" w:rsidRDefault="00DB7152">
            <w:pPr>
              <w:pStyle w:val="ConsPlus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73F92">
        <w:tc>
          <w:tcPr>
            <w:tcW w:w="9131" w:type="dxa"/>
            <w:gridSpan w:val="6"/>
          </w:tcPr>
          <w:p w:rsidR="00573F92" w:rsidRDefault="00DB7152">
            <w:pPr>
              <w:pStyle w:val="ConsPlusNormal1"/>
              <w:outlineLvl w:val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Медицинская помощь, оказываемая за счет средств бюджета автономного округа в расчете на 1 жителя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Скорая медицинская помощь вне медицинской организации, включая медицинскую эвакуацию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вызовы</w:t>
            </w: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Медицинская помощь в амбулаторных условиях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посещение с профилактической и иными целями, в том числе:</w:t>
            </w: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ru-RU"/>
              </w:rPr>
              <w:t>39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  <w:lang w:val="ru-RU"/>
              </w:rPr>
              <w:t>12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573F92">
        <w:trPr>
          <w:trHeight w:val="253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58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0,0003</w:t>
            </w:r>
          </w:p>
        </w:tc>
      </w:tr>
      <w:tr w:rsidR="00573F92">
        <w:trPr>
          <w:trHeight w:val="253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посещение на дому выездными патронажными бригадами</w:t>
            </w: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73F92">
        <w:trPr>
          <w:trHeight w:val="253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обращение в связи с заболеваниями</w:t>
            </w: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0,049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0,049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Медицинская помощь в условиях дневных стационаров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ru-RU"/>
              </w:rPr>
              <w:t>02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73F92" w:rsidRDefault="00DB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Медицинская помощь в условиях круглосуточного стационара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0,007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0,007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Паллиативная медицинская помощь в стационарных условиях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pStyle w:val="ConsPlusNormal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0,019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ru-RU"/>
              </w:rPr>
              <w:t>19</w:t>
            </w:r>
          </w:p>
        </w:tc>
      </w:tr>
      <w:tr w:rsidR="00573F92">
        <w:tc>
          <w:tcPr>
            <w:tcW w:w="9131" w:type="dxa"/>
            <w:gridSpan w:val="6"/>
          </w:tcPr>
          <w:p w:rsidR="00573F92" w:rsidRDefault="00DB7152">
            <w:r>
              <w:rPr>
                <w:rFonts w:eastAsia="Times New Roman"/>
                <w:color w:val="000000"/>
                <w:sz w:val="24"/>
              </w:rPr>
              <w:t>Медицинская помощь, оказываемая за счет средств обязательного медицинского страхования, в расчете на 1 застрахованное лицо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Скорая медицинская помощь вне медицинской организации, включая медицин</w:t>
            </w:r>
            <w:r>
              <w:rPr>
                <w:rFonts w:eastAsia="Times New Roman"/>
                <w:color w:val="000000"/>
                <w:sz w:val="24"/>
              </w:rPr>
              <w:t>скую эвакуацию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вызовы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0,29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Медицинская помощь в амбулаторных условиях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0,345893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0,4196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0,4196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0,125905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0,152734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0,152734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0,163953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0,198891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0,198891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0,056035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0,067975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0,067975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комплексное посещение для проведения диспансеризации в том числе: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0,399002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0,399002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0,399002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0,145237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0,145237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0,145237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0,189127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0,189127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0,189127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0,064638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0,064638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0,064638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комплексное посещение для проведения углубленной диспансеризации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0,017367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0,017367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0,017367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0,006322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0,006322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0,006322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0,008232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0,008232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0,008232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0,002813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0,002813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0,002813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посещение с иными целями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2,678505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2,678505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2,678505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0,974976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0,974976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0,974976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1,269611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1,269611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1,269611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0,433918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0,433918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0,433918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комплексные посещения центров здоровья 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0,005057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0,005057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0,005057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0,003506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0,003506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0,003506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0,001551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0,001551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0,001551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диспансеризация для оценки репродуктивного здоровья граждан, в том числе: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0,143456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0,147307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0,159935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0,052218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0,05362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0,058217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0,067998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0,069823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0,075809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0,02324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0,023864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0,025909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женщины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0,08972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0,092129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0,100026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0,032658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0,033535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0,036409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0,042527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0,043669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0,047413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0,014535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0,014925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0,016204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мужчины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0,053736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0,055178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0,059909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0,01956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0,020085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0,021807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0,025471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0,026154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0,028397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0,008705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0,008939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0,009705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посещение по диспансерному наблюдению в том числе по поводу: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0,244352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0,244352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0,244352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0,088944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0,088944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0,088944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0,115823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0,115823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0,115823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0,039585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0,039585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0,039585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онкологических заболеваний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0,017036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0,017036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0,017036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0,006201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0,006201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0,006201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0,008075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0,008075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0,008075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0,00276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0,00276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0,00276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сахарного диабета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0,0598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0,0598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0,0598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0,021766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0,021766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0,021766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0,028361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0,028361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0,028361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0,009673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0,009673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0,009673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болезней системы кровообращения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0,132136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0,132136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0,132136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0,048098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0,048098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0,048098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0,062632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0,062632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0,062632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0,021406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0,021406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0,021406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посещение по неотложной медицинской помощи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0,613566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0,610044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0,610044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0,223338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0,222056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0,222056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0,29083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0,289161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0,289161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0,099398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0,098827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0,098827</w:t>
            </w:r>
          </w:p>
        </w:tc>
      </w:tr>
      <w:tr w:rsidR="00573F92">
        <w:trPr>
          <w:trHeight w:val="322"/>
        </w:trPr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обращение в связи с заболеваниями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1,318616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1,328708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1,328708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0,479976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0,483649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0,483649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0,625024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0,629808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0,629808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0,213616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0,215251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0,215251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Отдельные диагностические (лабораторные) исследования в амбулаторных условиях: компьютерная томография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исследования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0,072829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0,072798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0,072798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0,02651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0,026499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0,026499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0,034521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0,034506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0,034506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0,011798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0,011793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0,011793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Магнитно-резонансная томография</w:t>
            </w:r>
          </w:p>
          <w:p w:rsidR="00573F92" w:rsidRDefault="00573F92"/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исследования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0,044343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0,044312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0,044312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0,016141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0,016129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0,016129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0,021019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0,021004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0,021004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0,007183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0,007179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0,007179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Ультразвуковые исследования сердечно-сосудистой системы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исследования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0,122408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0,128528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0,128528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0,044557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0,046784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0,046784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0,058021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0,060922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0,060922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0,01983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0,020822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0,020822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Эндоскопические диагностические исследования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исследования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0,041964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0,041964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0,041964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0,015275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0,015275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0,015275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0,019891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0,019891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0,019891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0,006798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0,006798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0,006798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исследования</w:t>
            </w:r>
          </w:p>
          <w:p w:rsidR="00573F92" w:rsidRDefault="00573F92"/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0,002421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0,002421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0,002421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0,000859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0,000859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0,000859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0,001562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0,001562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0,001562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Патологоанатомическое исследование биопсийного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исследования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0,029079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0,028458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0,028458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  <w:jc w:val="right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  <w:jc w:val="right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0,010468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0,010245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0,010245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  <w:jc w:val="right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  <w:jc w:val="right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0,018611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0,018213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0,018213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однофотонная эмиссионная компьютерная томография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исследования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0,00247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0,003622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0,003622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0,00247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0,003622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0,003622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позитронно-эмиссионная томография, совмещенная с КТ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исследования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0,002009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0,002086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0,002086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/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0,002009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0,002086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0,002086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комплексные посещения в рамках проведения школ сахарного диабета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комплексные посещения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0,007692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0,007692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0,007692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/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0,002799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0,002799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0,002799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/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0,003646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0,003646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0,003646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/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0,001247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0,001247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0,001247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Медицинская помощь в условиях дневных стационаров, в том числе: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лечения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0,081278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0,080923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0,080923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0,029583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0,029454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0,029454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0,038547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0,038378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0,038378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0,013148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0,013091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0,013091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Медицинская помощь по профилю «онкология»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лечения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0,009864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0,009864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0,009864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0,003551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0,003551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0,003551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0,006313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0,006313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0,006313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При экстракорпоральном оплодотворении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лечения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0,001223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0,001223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0,001223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0,001223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0,001223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0,001223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Для медицинской помощи больным с вирусным гепатитом C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лечения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0,001478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0,001478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0,001478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0,000032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0,000032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0,000032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0,000449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0,000449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0,000449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0,000997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0,000997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0,000997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Медицинская помощь в стационарных условиях, в том числе: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госпитализации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0,1894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0,187559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0,187559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0,068937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0,068266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0,068266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0,089826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0,088953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0,088953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0,030637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0,03034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0,03034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Медицинская помощь по профилю «онкология»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госпитализации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0,011707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0,0115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0,0115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0,004214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0,00414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0,00414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0,007493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0,00736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0,00736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Высокотехнологичная медицинская помощь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госпитализации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0,004296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0,004594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0,004603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0,004296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0,004594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0,004603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Стентирование коронарных артерий (при инфаркте миокарда)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госпитализации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0,002265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0,002327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0,002327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/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0,002265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0,002327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0,002327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Имплантация частотно-адаптированного кардиостимулятора взрослым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госпитализации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0,000343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0,000343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0,000343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/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0,000343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0,000343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0,000343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госпитализации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0,000427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/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0,000427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0,000427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Оперативные вмешательства на брахиоцефальных артериях (стентирование/эндартерэктомия)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госпитализации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0,000308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0,000472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0,000472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/>
        </w:tc>
        <w:tc>
          <w:tcPr>
            <w:tcW w:w="1783" w:type="dxa"/>
            <w:vMerge/>
          </w:tcPr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0,000308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0,000472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0,000472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Медицинская помощь в амбулаторных условиях</w:t>
            </w:r>
          </w:p>
          <w:p w:rsidR="00573F92" w:rsidRDefault="00573F92"/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обращение в связи с заболеваниями при медицинской реабилитации</w:t>
            </w:r>
          </w:p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0,006544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0,00479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0,004996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0,002382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0,001744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0,001819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0,003103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0,002271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0,002369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0,001059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0,000775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0,000808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Медицинская помощь в условиях дневных стационаров по профилю «медицинская реабилитация»</w:t>
            </w:r>
          </w:p>
          <w:p w:rsidR="00573F92" w:rsidRDefault="00573F92"/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лечения</w:t>
            </w:r>
          </w:p>
          <w:p w:rsidR="00573F92" w:rsidRDefault="00573F92"/>
          <w:p w:rsidR="00573F92" w:rsidRDefault="00573F92"/>
          <w:p w:rsidR="00573F92" w:rsidRDefault="00573F92"/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0,002859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0,002859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0,002859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первого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0,001041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0,001041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0,001041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0,001356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0,001356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0,001356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0,000462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0,000462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0,000462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Медицинская помощь в стационарных условиях по профилю «Медицинская реабилитация», в том числе: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случай госпитализаций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0,005673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0,005673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0,005673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0,002017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0,002017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0,002017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0,003656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0,003656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0,003656</w:t>
            </w:r>
          </w:p>
        </w:tc>
      </w:tr>
      <w:tr w:rsidR="00573F92">
        <w:tc>
          <w:tcPr>
            <w:tcW w:w="210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Медицинская реабилитация для детей в возрасте 0 </w:t>
            </w:r>
            <w:r>
              <w:t>–</w:t>
            </w:r>
            <w:r>
              <w:rPr>
                <w:rFonts w:eastAsia="Times New Roman"/>
                <w:color w:val="000000"/>
                <w:sz w:val="24"/>
              </w:rPr>
              <w:t xml:space="preserve"> 17 лет</w:t>
            </w:r>
          </w:p>
        </w:tc>
        <w:tc>
          <w:tcPr>
            <w:tcW w:w="17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число госпитализаций</w:t>
            </w: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всего, в том числе: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0,001401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0,001401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0,001401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второго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0,000498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0,000498</w:t>
            </w:r>
          </w:p>
        </w:tc>
      </w:tr>
      <w:tr w:rsidR="00573F92">
        <w:tc>
          <w:tcPr>
            <w:tcW w:w="210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783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843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в медицинских организациях третьего уровня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0,000903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0,000903</w:t>
            </w:r>
          </w:p>
        </w:tc>
        <w:tc>
          <w:tcPr>
            <w:tcW w:w="1134" w:type="dxa"/>
          </w:tcPr>
          <w:p w:rsidR="00573F92" w:rsidRDefault="00DB7152"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>0,000903</w:t>
            </w:r>
          </w:p>
        </w:tc>
      </w:tr>
    </w:tbl>
    <w:p w:rsidR="00573F92" w:rsidRDefault="00573F92">
      <w:pPr>
        <w:pStyle w:val="ConsPlusNormal0"/>
        <w:jc w:val="right"/>
        <w:outlineLvl w:val="2"/>
      </w:pPr>
    </w:p>
    <w:p w:rsidR="00573F92" w:rsidRDefault="00573F9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F92" w:rsidRDefault="00DB7152">
      <w:pPr>
        <w:pStyle w:val="ConsPlusTitle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 5</w:t>
      </w:r>
    </w:p>
    <w:p w:rsidR="00573F92" w:rsidRDefault="00DB7152">
      <w:pPr>
        <w:pStyle w:val="ConsPlusTitle0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Объем медицинской помощи в амбулаторных условиях,</w:t>
      </w:r>
    </w:p>
    <w:p w:rsidR="00573F92" w:rsidRDefault="00DB7152">
      <w:pPr>
        <w:pStyle w:val="ConsPlusTitle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оказываемой с профилактической и иными целями и финансовые</w:t>
      </w:r>
    </w:p>
    <w:p w:rsidR="00573F92" w:rsidRDefault="00DB7152">
      <w:pPr>
        <w:pStyle w:val="ConsPlusTitle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затраты на ее оказание, на 1 жителя (застрахованное лицо)</w:t>
      </w:r>
    </w:p>
    <w:p w:rsidR="00573F92" w:rsidRDefault="00DB7152">
      <w:pPr>
        <w:pStyle w:val="ConsPlusTitle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</w:t>
      </w:r>
    </w:p>
    <w:p w:rsidR="00573F92" w:rsidRDefault="00573F9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573F92" w:rsidRDefault="00573F92">
      <w:pPr>
        <w:pStyle w:val="ConsPlusNormal0"/>
        <w:jc w:val="right"/>
        <w:outlineLvl w:val="2"/>
        <w:rPr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4"/>
        <w:gridCol w:w="2237"/>
        <w:gridCol w:w="2442"/>
      </w:tblGrid>
      <w:tr w:rsidR="00573F92">
        <w:tc>
          <w:tcPr>
            <w:tcW w:w="1135" w:type="dxa"/>
            <w:vMerge w:val="restart"/>
          </w:tcPr>
          <w:p w:rsidR="00573F92" w:rsidRDefault="00DB7152">
            <w:pPr>
              <w:pStyle w:val="ConsPlusNormal1"/>
              <w:jc w:val="center"/>
            </w:pPr>
            <w:r>
              <w:t>Номер строки</w:t>
            </w:r>
          </w:p>
        </w:tc>
        <w:tc>
          <w:tcPr>
            <w:tcW w:w="3684" w:type="dxa"/>
            <w:vMerge w:val="restart"/>
          </w:tcPr>
          <w:p w:rsidR="00573F92" w:rsidRDefault="00DB7152">
            <w:pPr>
              <w:pStyle w:val="ConsPlusNormal1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на 1 жителя (застрахованное лицо)</w:t>
            </w:r>
          </w:p>
        </w:tc>
        <w:tc>
          <w:tcPr>
            <w:tcW w:w="4679" w:type="dxa"/>
            <w:gridSpan w:val="2"/>
          </w:tcPr>
          <w:p w:rsidR="00573F92" w:rsidRDefault="00DB7152">
            <w:pPr>
              <w:pStyle w:val="ConsPlusNormal1"/>
              <w:jc w:val="center"/>
            </w:pPr>
            <w:r>
              <w:t>Источник финансового обеспечения</w:t>
            </w:r>
          </w:p>
        </w:tc>
      </w:tr>
      <w:tr w:rsidR="00573F92">
        <w:tc>
          <w:tcPr>
            <w:tcW w:w="1135" w:type="dxa"/>
            <w:vMerge/>
          </w:tcPr>
          <w:p w:rsidR="00573F92" w:rsidRDefault="00573F92">
            <w:pPr>
              <w:pStyle w:val="ConsPlusNormal1"/>
              <w:jc w:val="center"/>
            </w:pPr>
          </w:p>
        </w:tc>
        <w:tc>
          <w:tcPr>
            <w:tcW w:w="3684" w:type="dxa"/>
            <w:vMerge/>
          </w:tcPr>
          <w:p w:rsidR="00573F92" w:rsidRDefault="00573F92">
            <w:pPr>
              <w:pStyle w:val="ConsPlusNormal1"/>
              <w:jc w:val="center"/>
            </w:pPr>
          </w:p>
        </w:tc>
        <w:tc>
          <w:tcPr>
            <w:tcW w:w="2237" w:type="dxa"/>
          </w:tcPr>
          <w:p w:rsidR="00573F92" w:rsidRDefault="00DB7152">
            <w:pPr>
              <w:pStyle w:val="ConsPlusNormal1"/>
              <w:jc w:val="center"/>
            </w:pPr>
            <w:r>
              <w:t>Бюджетные ассигнования автономного округа</w:t>
            </w:r>
          </w:p>
        </w:tc>
        <w:tc>
          <w:tcPr>
            <w:tcW w:w="2442" w:type="dxa"/>
          </w:tcPr>
          <w:p w:rsidR="00573F92" w:rsidRDefault="00DB7152">
            <w:pPr>
              <w:pStyle w:val="ConsPlusNormal1"/>
              <w:jc w:val="center"/>
            </w:pPr>
            <w:r>
              <w:t>Средства ОМС</w:t>
            </w:r>
          </w:p>
        </w:tc>
      </w:tr>
      <w:tr w:rsidR="00573F92">
        <w:tc>
          <w:tcPr>
            <w:tcW w:w="1135" w:type="dxa"/>
          </w:tcPr>
          <w:p w:rsidR="00573F92" w:rsidRDefault="00DB7152">
            <w:pPr>
              <w:pStyle w:val="ConsPlusNormal1"/>
            </w:pPr>
            <w:r>
              <w:t>1</w:t>
            </w: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Объем посещений с профилактической и иными целями, всего (сумма </w:t>
            </w:r>
            <w:hyperlink w:history="1">
              <w:r>
                <w:rPr>
                  <w:color w:val="000000" w:themeColor="text1"/>
                  <w:lang w:val="ru-RU"/>
                </w:rPr>
                <w:t>строк 2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>3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>4</w:t>
              </w:r>
            </w:hyperlink>
            <w:r>
              <w:rPr>
                <w:color w:val="000000" w:themeColor="text1"/>
                <w:lang w:val="ru-RU"/>
              </w:rPr>
              <w:t>), всего,</w:t>
            </w:r>
          </w:p>
        </w:tc>
        <w:tc>
          <w:tcPr>
            <w:tcW w:w="22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  <w:lang w:val="ru-RU"/>
              </w:rPr>
              <w:t>06</w:t>
            </w:r>
          </w:p>
        </w:tc>
        <w:tc>
          <w:tcPr>
            <w:tcW w:w="2442" w:type="dxa"/>
          </w:tcPr>
          <w:p w:rsidR="00573F92" w:rsidRDefault="00DB7152">
            <w:pPr>
              <w:jc w:val="left"/>
            </w:pPr>
            <w:r>
              <w:rPr>
                <w:rFonts w:eastAsia="Times New Roman"/>
                <w:color w:val="000000"/>
                <w:sz w:val="24"/>
              </w:rPr>
              <w:t>3,4234</w:t>
            </w:r>
          </w:p>
        </w:tc>
      </w:tr>
      <w:tr w:rsidR="00573F92">
        <w:tc>
          <w:tcPr>
            <w:tcW w:w="9498" w:type="dxa"/>
            <w:gridSpan w:val="4"/>
          </w:tcPr>
          <w:p w:rsidR="00573F92" w:rsidRDefault="00DB7152">
            <w:pPr>
              <w:pStyle w:val="ConsPlusNormal1"/>
            </w:pPr>
            <w:r>
              <w:t>в том числе:</w:t>
            </w:r>
          </w:p>
        </w:tc>
      </w:tr>
      <w:tr w:rsidR="00573F92">
        <w:tc>
          <w:tcPr>
            <w:tcW w:w="1135" w:type="dxa"/>
          </w:tcPr>
          <w:p w:rsidR="00573F92" w:rsidRDefault="00DB7152">
            <w:pPr>
              <w:pStyle w:val="ConsPlusNormal1"/>
            </w:pPr>
            <w:r>
              <w:t>2</w:t>
            </w: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t>I</w:t>
            </w:r>
            <w:r>
              <w:rPr>
                <w:lang w:val="ru-RU"/>
              </w:rPr>
              <w:t>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2237" w:type="dxa"/>
          </w:tcPr>
          <w:p w:rsidR="00573F92" w:rsidRDefault="00573F92">
            <w:pPr>
              <w:pStyle w:val="ConsPlusNormal1"/>
              <w:jc w:val="center"/>
              <w:rPr>
                <w:lang w:val="ru-RU"/>
              </w:rPr>
            </w:pPr>
          </w:p>
        </w:tc>
        <w:tc>
          <w:tcPr>
            <w:tcW w:w="2442" w:type="dxa"/>
          </w:tcPr>
          <w:p w:rsidR="00573F92" w:rsidRDefault="00DB7152">
            <w:pPr>
              <w:jc w:val="left"/>
            </w:pPr>
            <w:r>
              <w:rPr>
                <w:rFonts w:eastAsia="Times New Roman"/>
                <w:color w:val="000000"/>
                <w:sz w:val="24"/>
              </w:rPr>
              <w:t>0,345893</w:t>
            </w:r>
          </w:p>
        </w:tc>
      </w:tr>
      <w:tr w:rsidR="00573F92">
        <w:tc>
          <w:tcPr>
            <w:tcW w:w="1135" w:type="dxa"/>
          </w:tcPr>
          <w:p w:rsidR="00573F92" w:rsidRDefault="00DB7152">
            <w:pPr>
              <w:pStyle w:val="ConsPlusNormal1"/>
            </w:pPr>
            <w:r>
              <w:t>3</w:t>
            </w: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t>II</w:t>
            </w:r>
            <w:r>
              <w:rPr>
                <w:lang w:val="ru-RU"/>
              </w:rPr>
              <w:t>. Норматив объема комплексных посещений для проведения диспансеризации, в том числе:</w:t>
            </w:r>
          </w:p>
        </w:tc>
        <w:tc>
          <w:tcPr>
            <w:tcW w:w="2237" w:type="dxa"/>
          </w:tcPr>
          <w:p w:rsidR="00573F92" w:rsidRDefault="00573F92">
            <w:pPr>
              <w:pStyle w:val="ConsPlusNormal1"/>
              <w:jc w:val="center"/>
              <w:rPr>
                <w:lang w:val="ru-RU"/>
              </w:rPr>
            </w:pP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>0,399002</w:t>
            </w:r>
          </w:p>
        </w:tc>
      </w:tr>
      <w:tr w:rsidR="00573F92">
        <w:tc>
          <w:tcPr>
            <w:tcW w:w="1135" w:type="dxa"/>
          </w:tcPr>
          <w:p w:rsidR="00573F92" w:rsidRDefault="00DB7152">
            <w:pPr>
              <w:pStyle w:val="ConsPlusNormal1"/>
            </w:pPr>
            <w:r>
              <w:t>3.1</w:t>
            </w:r>
          </w:p>
        </w:tc>
        <w:tc>
          <w:tcPr>
            <w:tcW w:w="3684" w:type="dxa"/>
          </w:tcPr>
          <w:p w:rsidR="00573F92" w:rsidRDefault="00DB7152">
            <w:pPr>
              <w:pStyle w:val="ConsPlusNormal1"/>
            </w:pPr>
            <w:r>
              <w:t>для проведения углубленной диспансеризации</w:t>
            </w:r>
          </w:p>
        </w:tc>
        <w:tc>
          <w:tcPr>
            <w:tcW w:w="2237" w:type="dxa"/>
          </w:tcPr>
          <w:p w:rsidR="00573F92" w:rsidRDefault="00573F92">
            <w:pPr>
              <w:pStyle w:val="ConsPlusNormal1"/>
              <w:jc w:val="center"/>
            </w:pP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>0,017367</w:t>
            </w:r>
          </w:p>
        </w:tc>
      </w:tr>
      <w:tr w:rsidR="00573F92">
        <w:tc>
          <w:tcPr>
            <w:tcW w:w="1135" w:type="dxa"/>
          </w:tcPr>
          <w:p w:rsidR="00573F92" w:rsidRDefault="00DB7152">
            <w:pPr>
              <w:pStyle w:val="ConsPlusNormal1"/>
            </w:pPr>
            <w:r>
              <w:t>4</w:t>
            </w: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III</w:t>
            </w:r>
            <w:r>
              <w:rPr>
                <w:color w:val="000000" w:themeColor="text1"/>
                <w:lang w:val="ru-RU"/>
              </w:rPr>
              <w:t xml:space="preserve">. Норматив посещений с иными целями (сумма </w:t>
            </w:r>
            <w:hyperlink w:history="1">
              <w:r>
                <w:rPr>
                  <w:color w:val="000000" w:themeColor="text1"/>
                  <w:lang w:val="ru-RU"/>
                </w:rPr>
                <w:t>строк 5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>8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>9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>10</w:t>
              </w:r>
            </w:hyperlink>
            <w:r>
              <w:rPr>
                <w:color w:val="000000" w:themeColor="text1"/>
                <w:lang w:val="ru-RU"/>
              </w:rPr>
              <w:t>), в том числе</w:t>
            </w:r>
          </w:p>
        </w:tc>
        <w:tc>
          <w:tcPr>
            <w:tcW w:w="22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  <w:r>
              <w:rPr>
                <w:color w:val="000000" w:themeColor="text1"/>
                <w:lang w:val="ru-RU"/>
              </w:rPr>
              <w:t>06</w:t>
            </w: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>2,678505</w:t>
            </w:r>
          </w:p>
        </w:tc>
      </w:tr>
      <w:tr w:rsidR="00573F92">
        <w:tc>
          <w:tcPr>
            <w:tcW w:w="1135" w:type="dxa"/>
          </w:tcPr>
          <w:p w:rsidR="00573F92" w:rsidRDefault="00DB7152">
            <w:pPr>
              <w:pStyle w:val="ConsPlusNormal1"/>
            </w:pPr>
            <w:r>
              <w:t>5</w:t>
            </w: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норматив посещений для паллиативной медицинской помощи (сумма </w:t>
            </w:r>
            <w:hyperlink w:history="1">
              <w:r>
                <w:rPr>
                  <w:color w:val="000000" w:themeColor="text1"/>
                  <w:lang w:val="ru-RU"/>
                </w:rPr>
                <w:t>строк 6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>7</w:t>
              </w:r>
            </w:hyperlink>
            <w:r>
              <w:rPr>
                <w:color w:val="000000" w:themeColor="text1"/>
                <w:lang w:val="ru-RU"/>
              </w:rPr>
              <w:t>), в том числе</w:t>
            </w:r>
          </w:p>
        </w:tc>
        <w:tc>
          <w:tcPr>
            <w:tcW w:w="223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0,027</w:t>
            </w: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573F92">
        <w:tc>
          <w:tcPr>
            <w:tcW w:w="1135" w:type="dxa"/>
          </w:tcPr>
          <w:p w:rsidR="00573F92" w:rsidRDefault="00DB7152">
            <w:pPr>
              <w:pStyle w:val="ConsPlusNormal1"/>
            </w:pPr>
            <w:r>
              <w:t>6</w:t>
            </w: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237" w:type="dxa"/>
          </w:tcPr>
          <w:p w:rsidR="00573F92" w:rsidRDefault="00DB7152">
            <w:pPr>
              <w:pStyle w:val="ConsPlusNormal1"/>
              <w:jc w:val="center"/>
            </w:pPr>
            <w:r>
              <w:t>0,0</w:t>
            </w:r>
            <w:r>
              <w:rPr>
                <w:lang w:val="ru-RU"/>
              </w:rPr>
              <w:t>125</w:t>
            </w: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573F92">
        <w:tc>
          <w:tcPr>
            <w:tcW w:w="1135" w:type="dxa"/>
          </w:tcPr>
          <w:p w:rsidR="00573F92" w:rsidRDefault="00DB7152">
            <w:pPr>
              <w:pStyle w:val="ConsPlusNormal1"/>
            </w:pPr>
            <w:r>
              <w:t>7</w:t>
            </w: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норматив посещений на дому выездными патронажными бригадами</w:t>
            </w:r>
          </w:p>
        </w:tc>
        <w:tc>
          <w:tcPr>
            <w:tcW w:w="2237" w:type="dxa"/>
          </w:tcPr>
          <w:p w:rsidR="00573F92" w:rsidRDefault="00DB7152">
            <w:pPr>
              <w:pStyle w:val="ConsPlusNormal1"/>
              <w:jc w:val="center"/>
            </w:pPr>
            <w:r>
              <w:t>0,014</w:t>
            </w:r>
            <w:r>
              <w:rPr>
                <w:lang w:val="ru-RU"/>
              </w:rPr>
              <w:t>5</w:t>
            </w: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573F92">
        <w:tc>
          <w:tcPr>
            <w:tcW w:w="1135" w:type="dxa"/>
          </w:tcPr>
          <w:p w:rsidR="00573F92" w:rsidRDefault="00DB7152">
            <w:pPr>
              <w:pStyle w:val="ConsPlusNormal1"/>
            </w:pPr>
            <w:r>
              <w:t>8</w:t>
            </w: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объем разовых посещений в связи с заболеванием</w:t>
            </w:r>
          </w:p>
        </w:tc>
        <w:tc>
          <w:tcPr>
            <w:tcW w:w="2237" w:type="dxa"/>
          </w:tcPr>
          <w:p w:rsidR="00573F92" w:rsidRDefault="00DB7152">
            <w:pPr>
              <w:pStyle w:val="ConsPlusNormal1"/>
              <w:jc w:val="center"/>
            </w:pPr>
            <w:r>
              <w:t>0,2</w:t>
            </w:r>
            <w:r>
              <w:rPr>
                <w:lang w:val="ru-RU"/>
              </w:rPr>
              <w:t>7</w:t>
            </w: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>1,041824</w:t>
            </w:r>
          </w:p>
        </w:tc>
      </w:tr>
      <w:tr w:rsidR="00573F92">
        <w:tc>
          <w:tcPr>
            <w:tcW w:w="1135" w:type="dxa"/>
          </w:tcPr>
          <w:p w:rsidR="00573F92" w:rsidRDefault="00DB7152">
            <w:pPr>
              <w:pStyle w:val="ConsPlusNormal1"/>
            </w:pPr>
            <w:r>
              <w:t>9</w:t>
            </w: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2237" w:type="dxa"/>
          </w:tcPr>
          <w:p w:rsidR="00573F92" w:rsidRDefault="00DB7152">
            <w:pPr>
              <w:pStyle w:val="ConsPlusNormal1"/>
              <w:jc w:val="center"/>
            </w:pPr>
            <w:r>
              <w:t>0,0</w:t>
            </w:r>
            <w:r>
              <w:rPr>
                <w:lang w:val="ru-RU"/>
              </w:rPr>
              <w:t>09</w:t>
            </w: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>0,667837</w:t>
            </w:r>
          </w:p>
        </w:tc>
      </w:tr>
      <w:tr w:rsidR="00573F92">
        <w:tc>
          <w:tcPr>
            <w:tcW w:w="1135" w:type="dxa"/>
          </w:tcPr>
          <w:p w:rsidR="00573F92" w:rsidRDefault="00DB7152">
            <w:pPr>
              <w:pStyle w:val="ConsPlusNormal1"/>
            </w:pPr>
            <w:r>
              <w:t>10</w:t>
            </w: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237" w:type="dxa"/>
          </w:tcPr>
          <w:p w:rsidR="00573F92" w:rsidRDefault="00573F92">
            <w:pPr>
              <w:pStyle w:val="ConsPlusNormal1"/>
              <w:jc w:val="center"/>
              <w:rPr>
                <w:lang w:val="ru-RU"/>
              </w:rPr>
            </w:pP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>0,968844</w:t>
            </w:r>
          </w:p>
        </w:tc>
      </w:tr>
      <w:tr w:rsidR="00573F92">
        <w:tc>
          <w:tcPr>
            <w:tcW w:w="9498" w:type="dxa"/>
            <w:gridSpan w:val="4"/>
          </w:tcPr>
          <w:p w:rsidR="00573F92" w:rsidRDefault="00DB7152">
            <w:pPr>
              <w:pStyle w:val="ConsPlusNormal1"/>
            </w:pPr>
            <w:r>
              <w:t>Справочно:</w:t>
            </w:r>
          </w:p>
        </w:tc>
      </w:tr>
      <w:tr w:rsidR="00573F92">
        <w:tc>
          <w:tcPr>
            <w:tcW w:w="1135" w:type="dxa"/>
            <w:vMerge w:val="restart"/>
          </w:tcPr>
          <w:p w:rsidR="00573F92" w:rsidRDefault="00573F92">
            <w:pPr>
              <w:pStyle w:val="ConsPlusNormal1"/>
            </w:pPr>
          </w:p>
        </w:tc>
        <w:tc>
          <w:tcPr>
            <w:tcW w:w="3684" w:type="dxa"/>
          </w:tcPr>
          <w:p w:rsidR="00573F92" w:rsidRDefault="00DB7152">
            <w:pPr>
              <w:pStyle w:val="ConsPlusNormal1"/>
            </w:pPr>
            <w:r>
              <w:t>объем посещений центров здоровья</w:t>
            </w:r>
          </w:p>
        </w:tc>
        <w:tc>
          <w:tcPr>
            <w:tcW w:w="2237" w:type="dxa"/>
          </w:tcPr>
          <w:p w:rsidR="00573F92" w:rsidRDefault="00573F92">
            <w:pPr>
              <w:pStyle w:val="ConsPlusNormal1"/>
              <w:jc w:val="center"/>
            </w:pP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>0,005057</w:t>
            </w:r>
          </w:p>
        </w:tc>
      </w:tr>
      <w:tr w:rsidR="00573F92">
        <w:tc>
          <w:tcPr>
            <w:tcW w:w="1135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2237" w:type="dxa"/>
          </w:tcPr>
          <w:p w:rsidR="00573F92" w:rsidRDefault="00573F92">
            <w:pPr>
              <w:pStyle w:val="ConsPlusNormal1"/>
              <w:jc w:val="center"/>
              <w:rPr>
                <w:lang w:val="ru-RU"/>
              </w:rPr>
            </w:pP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>0,07098</w:t>
            </w:r>
          </w:p>
        </w:tc>
      </w:tr>
      <w:tr w:rsidR="00573F92">
        <w:tc>
          <w:tcPr>
            <w:tcW w:w="1135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объем посещений для проведения 2 этапа диспансеризации</w:t>
            </w:r>
          </w:p>
        </w:tc>
        <w:tc>
          <w:tcPr>
            <w:tcW w:w="2237" w:type="dxa"/>
          </w:tcPr>
          <w:p w:rsidR="00573F92" w:rsidRDefault="00573F92">
            <w:pPr>
              <w:pStyle w:val="ConsPlusNormal1"/>
              <w:jc w:val="center"/>
              <w:rPr>
                <w:lang w:val="ru-RU"/>
              </w:rPr>
            </w:pP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>0,023701</w:t>
            </w:r>
          </w:p>
        </w:tc>
      </w:tr>
      <w:tr w:rsidR="00573F92">
        <w:tc>
          <w:tcPr>
            <w:tcW w:w="1135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3684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2237" w:type="dxa"/>
          </w:tcPr>
          <w:p w:rsidR="00573F92" w:rsidRDefault="00573F92">
            <w:pPr>
              <w:pStyle w:val="ConsPlusNormal1"/>
              <w:jc w:val="center"/>
              <w:rPr>
                <w:lang w:val="ru-RU"/>
              </w:rPr>
            </w:pPr>
          </w:p>
        </w:tc>
        <w:tc>
          <w:tcPr>
            <w:tcW w:w="2442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>0,244352</w:t>
            </w:r>
          </w:p>
        </w:tc>
      </w:tr>
    </w:tbl>
    <w:p w:rsidR="00573F92" w:rsidRDefault="00573F9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573F92" w:rsidRDefault="00DB7152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Таблица 5.1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Прогнозные объемы специализированной, в том числе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высокотехнологичной, медицинской помощи, оказываемой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стационарных условиях и в условиях дневного стационара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федеральными медицинскими организациями</w:t>
      </w:r>
    </w:p>
    <w:p w:rsidR="00573F92" w:rsidRDefault="00573F92">
      <w:pPr>
        <w:pStyle w:val="ConsPlusNormal0"/>
        <w:jc w:val="right"/>
        <w:outlineLvl w:val="2"/>
        <w:rPr>
          <w:color w:val="000000" w:themeColor="text1"/>
        </w:rPr>
      </w:pPr>
    </w:p>
    <w:tbl>
      <w:tblPr>
        <w:tblStyle w:val="ae"/>
        <w:tblW w:w="97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984"/>
        <w:gridCol w:w="4535"/>
        <w:gridCol w:w="1134"/>
        <w:gridCol w:w="992"/>
        <w:gridCol w:w="1056"/>
      </w:tblGrid>
      <w:tr w:rsidR="00573F92">
        <w:tc>
          <w:tcPr>
            <w:tcW w:w="1984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Виды и условия оказания медицинской помощи</w:t>
            </w:r>
          </w:p>
        </w:tc>
        <w:tc>
          <w:tcPr>
            <w:tcW w:w="4535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Единицы измерения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056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2027 год</w:t>
            </w:r>
          </w:p>
        </w:tc>
      </w:tr>
      <w:tr w:rsidR="00573F92">
        <w:tc>
          <w:tcPr>
            <w:tcW w:w="1984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35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56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73F92">
        <w:tc>
          <w:tcPr>
            <w:tcW w:w="1984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1.Специализированная медицинская помощь в стационарных условиях в медицинских организациях (их структурных подразделениях)</w:t>
            </w:r>
          </w:p>
        </w:tc>
        <w:tc>
          <w:tcPr>
            <w:tcW w:w="771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Число случаев госпитализаций:</w:t>
            </w:r>
          </w:p>
        </w:tc>
      </w:tr>
      <w:tr w:rsidR="00573F92">
        <w:tc>
          <w:tcPr>
            <w:tcW w:w="1984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4535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за счет средств бюджета Федерального фонда обязательного медицинского страхования на 1 застрахованное лицо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73F92">
        <w:tc>
          <w:tcPr>
            <w:tcW w:w="1984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4535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в том числе по профилю «Онкология»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73F92">
        <w:tc>
          <w:tcPr>
            <w:tcW w:w="1984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4535" w:type="dxa"/>
          </w:tcPr>
          <w:p w:rsidR="00573F92" w:rsidRDefault="00DB7152">
            <w:pPr>
              <w:pStyle w:val="ConsPlus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число случаев госпитализации по медицинской реабилитации в специализированных медицинских организациях, оказывающих медицинскую помощь по профилю </w:t>
            </w:r>
            <w:r>
              <w:rPr>
                <w:color w:val="000000" w:themeColor="text1"/>
                <w:sz w:val="22"/>
                <w:szCs w:val="22"/>
              </w:rPr>
              <w:t>«Медицинская реабилитация», и реабилитационных отделениях медицинских организаций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73F92">
        <w:tc>
          <w:tcPr>
            <w:tcW w:w="1984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2. Медицинская помощь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в условиях дневных стационаров</w:t>
            </w:r>
          </w:p>
        </w:tc>
        <w:tc>
          <w:tcPr>
            <w:tcW w:w="771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Число случаев лечения:</w:t>
            </w:r>
          </w:p>
        </w:tc>
      </w:tr>
      <w:tr w:rsidR="00573F92">
        <w:tc>
          <w:tcPr>
            <w:tcW w:w="1984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4535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за счет средств бюджета Федерального фонда обязательного медицинского страхования на 1 застрахованное лицо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73F92">
        <w:tc>
          <w:tcPr>
            <w:tcW w:w="1984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4535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в том числе число случаев экстракорпорального оплодотворения</w:t>
            </w:r>
          </w:p>
        </w:tc>
        <w:tc>
          <w:tcPr>
            <w:tcW w:w="1134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573F92" w:rsidRDefault="00573F92">
      <w:pPr>
        <w:pStyle w:val="ConsPlusNormal0"/>
        <w:jc w:val="both"/>
        <w:rPr>
          <w:color w:val="000000" w:themeColor="text1"/>
          <w:sz w:val="28"/>
          <w:szCs w:val="28"/>
        </w:rPr>
      </w:pPr>
    </w:p>
    <w:p w:rsidR="00573F92" w:rsidRDefault="00DB7152">
      <w:pPr>
        <w:pStyle w:val="ConsPlusNormal1"/>
        <w:jc w:val="right"/>
        <w:outlineLvl w:val="2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6</w:t>
      </w:r>
    </w:p>
    <w:p w:rsidR="00573F92" w:rsidRDefault="00573F92">
      <w:pPr>
        <w:pStyle w:val="ConsPlusTitle0"/>
        <w:jc w:val="center"/>
        <w:rPr>
          <w:rFonts w:ascii="Times New Roman" w:hAnsi="Times New Roman" w:cs="Times New Roman"/>
          <w:lang w:val="ru-RU"/>
        </w:rPr>
      </w:pPr>
    </w:p>
    <w:p w:rsidR="00573F92" w:rsidRDefault="00DB7152">
      <w:pPr>
        <w:pStyle w:val="ConsPlusTitle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Нормативы финансовых затрат на единицу объема медицинской</w:t>
      </w:r>
    </w:p>
    <w:p w:rsidR="00573F92" w:rsidRDefault="00DB7152">
      <w:pPr>
        <w:pStyle w:val="ConsPlusTitle0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помощи, предусмотренные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Территориальной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рограммой</w:t>
      </w:r>
    </w:p>
    <w:p w:rsidR="00573F92" w:rsidRDefault="00573F92">
      <w:pPr>
        <w:pStyle w:val="ConsPlusTitle0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860"/>
        <w:gridCol w:w="1774"/>
        <w:gridCol w:w="1311"/>
        <w:gridCol w:w="1276"/>
        <w:gridCol w:w="1417"/>
      </w:tblGrid>
      <w:tr w:rsidR="00573F92">
        <w:tc>
          <w:tcPr>
            <w:tcW w:w="3860" w:type="dxa"/>
            <w:vMerge w:val="restart"/>
          </w:tcPr>
          <w:p w:rsidR="00573F92" w:rsidRDefault="00DB7152">
            <w:pPr>
              <w:pStyle w:val="ConsPlusNormal1"/>
              <w:jc w:val="center"/>
            </w:pPr>
            <w:r>
              <w:t>Вид медицинской помощи</w:t>
            </w:r>
          </w:p>
        </w:tc>
        <w:tc>
          <w:tcPr>
            <w:tcW w:w="1774" w:type="dxa"/>
            <w:vMerge w:val="restart"/>
          </w:tcPr>
          <w:p w:rsidR="00573F92" w:rsidRDefault="00DB7152">
            <w:pPr>
              <w:pStyle w:val="ConsPlusNormal1"/>
              <w:jc w:val="center"/>
            </w:pPr>
            <w:r>
              <w:t>Единицы измерения</w:t>
            </w:r>
          </w:p>
        </w:tc>
        <w:tc>
          <w:tcPr>
            <w:tcW w:w="4004" w:type="dxa"/>
            <w:gridSpan w:val="3"/>
          </w:tcPr>
          <w:p w:rsidR="00573F92" w:rsidRDefault="00DB7152">
            <w:pPr>
              <w:pStyle w:val="ConsPlusNormal1"/>
              <w:jc w:val="center"/>
              <w:rPr>
                <w:lang w:val="ru-RU"/>
              </w:rPr>
            </w:pPr>
            <w:r>
              <w:rPr>
                <w:lang w:val="ru-RU"/>
              </w:rPr>
              <w:t>Нормативы финансовых затрат на единицу объема медицинской помощи</w:t>
            </w:r>
          </w:p>
        </w:tc>
      </w:tr>
      <w:tr w:rsidR="00573F92">
        <w:tc>
          <w:tcPr>
            <w:tcW w:w="3860" w:type="dxa"/>
            <w:vMerge/>
          </w:tcPr>
          <w:p w:rsidR="00573F92" w:rsidRDefault="00573F92">
            <w:pPr>
              <w:pStyle w:val="ConsPlusNormal1"/>
              <w:jc w:val="center"/>
              <w:rPr>
                <w:lang w:val="ru-RU"/>
              </w:rPr>
            </w:pPr>
          </w:p>
        </w:tc>
        <w:tc>
          <w:tcPr>
            <w:tcW w:w="1774" w:type="dxa"/>
            <w:vMerge/>
          </w:tcPr>
          <w:p w:rsidR="00573F92" w:rsidRDefault="00573F92">
            <w:pPr>
              <w:pStyle w:val="ConsPlusNormal1"/>
              <w:jc w:val="center"/>
              <w:rPr>
                <w:lang w:val="ru-RU"/>
              </w:rPr>
            </w:pPr>
          </w:p>
        </w:tc>
        <w:tc>
          <w:tcPr>
            <w:tcW w:w="1311" w:type="dxa"/>
          </w:tcPr>
          <w:p w:rsidR="00573F92" w:rsidRDefault="00DB7152">
            <w:pPr>
              <w:pStyle w:val="ConsPlusNormal1"/>
              <w:jc w:val="center"/>
            </w:pPr>
            <w:r>
              <w:t>202</w:t>
            </w:r>
            <w:r>
              <w:rPr>
                <w:lang w:val="ru-RU"/>
              </w:rPr>
              <w:t>5</w:t>
            </w:r>
            <w:r>
              <w:t xml:space="preserve"> год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t>202</w:t>
            </w:r>
            <w:r>
              <w:rPr>
                <w:lang w:val="ru-RU"/>
              </w:rPr>
              <w:t>6</w:t>
            </w:r>
            <w:r>
              <w:t xml:space="preserve"> год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t>202</w:t>
            </w:r>
            <w:r>
              <w:rPr>
                <w:lang w:val="ru-RU"/>
              </w:rPr>
              <w:t>7</w:t>
            </w:r>
            <w:r>
              <w:t xml:space="preserve"> год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Скорая медицинская помощь вне медицинской организации, включая медицинскую эвакуацию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рублей на вызов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 10 206,1   </w:t>
            </w:r>
          </w:p>
        </w:tc>
        <w:tc>
          <w:tcPr>
            <w:tcW w:w="1276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11 003,2   </w:t>
            </w:r>
          </w:p>
        </w:tc>
        <w:tc>
          <w:tcPr>
            <w:tcW w:w="1417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11 722,4   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Медицинская помощь в амбулаторных условиях:</w:t>
            </w:r>
          </w:p>
        </w:tc>
        <w:tc>
          <w:tcPr>
            <w:tcW w:w="5778" w:type="dxa"/>
            <w:gridSpan w:val="4"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 xml:space="preserve">С профилактической целью (в т.ч. центров здоровья, по </w:t>
            </w:r>
            <w:r>
              <w:rPr>
                <w:lang w:val="ru-RU"/>
              </w:rPr>
              <w:t>диспансеризации, включая посещения среднего медицинского персонала)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рублей на посещение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2 294,2  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2 411,4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2 572,7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</w:pPr>
            <w:r>
              <w:t>По неотложной медицинской помощи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рублей на посещение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1 764,0  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1 920,6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2 061,9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</w:pPr>
            <w:r>
              <w:t>В связи с заболеваниями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рублей на обращение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4 967,5  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5 163,1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5 124,7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Медицинская помощь в условиях дневных стационаров, в том числе: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рублей на случай лечения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54 156,9  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57 015,8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60 378,2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медицинская помощь по профилю «онкология»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рублей на случай лечения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109 508,6  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145 015,5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153 010,9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</w:pPr>
            <w:r>
              <w:t>при экстракорпоральном оплодотворении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рублей на случай лечения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147 702,4  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202 168,9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207 987,4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Паллиативная медицинская помощь в стационарных условиях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рублей на койко-день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9 000,0  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9 000,0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9 000,0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Медицинская помощь в стационарных условиях, в том числ</w:t>
            </w:r>
            <w:r>
              <w:rPr>
                <w:lang w:val="ru-RU"/>
              </w:rPr>
              <w:t>е: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рублей на случай госпитализации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104 026,7  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112 263,5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118 993,7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медицинская помощь по профилю «онкология»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рублей на случай госпитализации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175 034,6  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187 632,7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200 218,0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медицинская реабилитация в амбулаторных условиях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комплексные посещения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45 603,3  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49 650,7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53 306,3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медицинская реабилитация в условиях дневных стационаров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случаи лечения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56 286,5  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53 393,6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56 337,4</w:t>
            </w:r>
          </w:p>
        </w:tc>
      </w:tr>
      <w:tr w:rsidR="00573F92">
        <w:tc>
          <w:tcPr>
            <w:tcW w:w="3860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медицинская реабилитация в условиях круглосуточного стационара</w:t>
            </w:r>
          </w:p>
        </w:tc>
        <w:tc>
          <w:tcPr>
            <w:tcW w:w="1774" w:type="dxa"/>
          </w:tcPr>
          <w:p w:rsidR="00573F92" w:rsidRDefault="00DB7152">
            <w:pPr>
              <w:pStyle w:val="ConsPlusNormal1"/>
            </w:pPr>
            <w:r>
              <w:t>случай госпитализации</w:t>
            </w:r>
          </w:p>
        </w:tc>
        <w:tc>
          <w:tcPr>
            <w:tcW w:w="1311" w:type="dxa"/>
          </w:tcPr>
          <w:p w:rsidR="00573F92" w:rsidRDefault="00DB7152"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120 345,1   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105 386,4</w:t>
            </w:r>
          </w:p>
        </w:tc>
        <w:tc>
          <w:tcPr>
            <w:tcW w:w="1417" w:type="dxa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112 600,9</w:t>
            </w:r>
          </w:p>
        </w:tc>
      </w:tr>
    </w:tbl>
    <w:p w:rsidR="00573F92" w:rsidRDefault="00DB7152">
      <w:pPr>
        <w:pStyle w:val="ConsPlusNormal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sz w:val="22"/>
          <w:szCs w:val="22"/>
          <w:lang w:val="ru-RU"/>
        </w:rPr>
        <w:t>Примечание. Приведенные нормативы финансовых затрат на единицу объема медицинской помощи являются средней стоимостью нормативов объемов медицинской помощи и не могут быть положены в основу для планирования расходов отдельно взятой медицинской организации.</w:t>
      </w:r>
    </w:p>
    <w:p w:rsidR="00573F92" w:rsidRDefault="00573F92">
      <w:pPr>
        <w:pStyle w:val="ConsPlusNormal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573F92" w:rsidRDefault="00DB7152">
      <w:pPr>
        <w:pStyle w:val="ConsPlusNormal1"/>
        <w:jc w:val="right"/>
        <w:outlineLvl w:val="2"/>
        <w:rPr>
          <w:color w:val="000000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Таблица 7</w:t>
      </w:r>
    </w:p>
    <w:p w:rsidR="00573F92" w:rsidRDefault="00573F9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Целевые значения критериев доступности и качества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медицинской помощи, оказываемой в ходе Территориальной программы</w:t>
      </w:r>
    </w:p>
    <w:p w:rsidR="00573F92" w:rsidRDefault="00573F9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e"/>
        <w:tblW w:w="96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6"/>
        <w:gridCol w:w="4025"/>
        <w:gridCol w:w="1701"/>
        <w:gridCol w:w="958"/>
        <w:gridCol w:w="992"/>
        <w:gridCol w:w="1276"/>
      </w:tblGrid>
      <w:tr w:rsidR="00573F92">
        <w:tc>
          <w:tcPr>
            <w:tcW w:w="686" w:type="dxa"/>
            <w:vMerge w:val="restart"/>
          </w:tcPr>
          <w:p w:rsidR="00573F92" w:rsidRDefault="00DB7152">
            <w:pPr>
              <w:pStyle w:val="ConsPlusNormal1"/>
              <w:jc w:val="center"/>
            </w:pPr>
            <w:r>
              <w:rPr>
                <w:lang w:val="ru-RU"/>
              </w:rPr>
              <w:t>№</w:t>
            </w:r>
            <w:r>
              <w:t xml:space="preserve"> п/п</w:t>
            </w:r>
          </w:p>
        </w:tc>
        <w:tc>
          <w:tcPr>
            <w:tcW w:w="4025" w:type="dxa"/>
            <w:vMerge w:val="restart"/>
          </w:tcPr>
          <w:p w:rsidR="00573F92" w:rsidRDefault="00DB7152">
            <w:pPr>
              <w:pStyle w:val="ConsPlusNormal1"/>
              <w:jc w:val="center"/>
            </w:pPr>
            <w:r>
              <w:t>Наименование критерия</w:t>
            </w:r>
          </w:p>
        </w:tc>
        <w:tc>
          <w:tcPr>
            <w:tcW w:w="1701" w:type="dxa"/>
            <w:vMerge w:val="restart"/>
          </w:tcPr>
          <w:p w:rsidR="00573F92" w:rsidRDefault="00DB7152">
            <w:pPr>
              <w:pStyle w:val="ConsPlusNormal1"/>
              <w:jc w:val="center"/>
            </w:pPr>
            <w:r>
              <w:t>Единицы измерения</w:t>
            </w:r>
          </w:p>
        </w:tc>
        <w:tc>
          <w:tcPr>
            <w:tcW w:w="3226" w:type="dxa"/>
            <w:gridSpan w:val="3"/>
          </w:tcPr>
          <w:p w:rsidR="00573F92" w:rsidRDefault="00DB7152">
            <w:pPr>
              <w:pStyle w:val="ConsPlusNormal1"/>
              <w:jc w:val="center"/>
            </w:pPr>
            <w:r>
              <w:t>Целевое значение</w:t>
            </w:r>
          </w:p>
        </w:tc>
      </w:tr>
      <w:tr w:rsidR="00573F92">
        <w:tc>
          <w:tcPr>
            <w:tcW w:w="686" w:type="dxa"/>
            <w:vMerge/>
          </w:tcPr>
          <w:p w:rsidR="00573F92" w:rsidRDefault="00573F92">
            <w:pPr>
              <w:pStyle w:val="ConsPlusNormal1"/>
              <w:jc w:val="center"/>
            </w:pPr>
          </w:p>
        </w:tc>
        <w:tc>
          <w:tcPr>
            <w:tcW w:w="4025" w:type="dxa"/>
            <w:vMerge/>
          </w:tcPr>
          <w:p w:rsidR="00573F92" w:rsidRDefault="00573F92">
            <w:pPr>
              <w:pStyle w:val="ConsPlusNormal1"/>
              <w:jc w:val="center"/>
            </w:pPr>
          </w:p>
        </w:tc>
        <w:tc>
          <w:tcPr>
            <w:tcW w:w="1701" w:type="dxa"/>
            <w:vMerge/>
          </w:tcPr>
          <w:p w:rsidR="00573F92" w:rsidRDefault="00573F92">
            <w:pPr>
              <w:pStyle w:val="ConsPlusNormal1"/>
              <w:jc w:val="center"/>
            </w:pPr>
          </w:p>
        </w:tc>
        <w:tc>
          <w:tcPr>
            <w:tcW w:w="958" w:type="dxa"/>
          </w:tcPr>
          <w:p w:rsidR="00573F92" w:rsidRDefault="00DB7152">
            <w:pPr>
              <w:pStyle w:val="ConsPlusNormal1"/>
              <w:jc w:val="center"/>
            </w:pPr>
            <w:r>
              <w:t>202</w:t>
            </w:r>
            <w:r>
              <w:rPr>
                <w:lang w:val="ru-RU"/>
              </w:rPr>
              <w:t>5</w:t>
            </w:r>
            <w:r>
              <w:t xml:space="preserve"> год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jc w:val="center"/>
            </w:pPr>
            <w:r>
              <w:t>202</w:t>
            </w:r>
            <w:r>
              <w:rPr>
                <w:lang w:val="ru-RU"/>
              </w:rPr>
              <w:t>6</w:t>
            </w:r>
            <w:r>
              <w:t xml:space="preserve"> год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jc w:val="center"/>
            </w:pPr>
            <w:r>
              <w:t>202</w:t>
            </w:r>
            <w:r>
              <w:rPr>
                <w:lang w:val="ru-RU"/>
              </w:rPr>
              <w:t>7</w:t>
            </w:r>
            <w:r>
              <w:t xml:space="preserve"> год</w:t>
            </w:r>
          </w:p>
        </w:tc>
      </w:tr>
      <w:tr w:rsidR="00573F92">
        <w:tc>
          <w:tcPr>
            <w:tcW w:w="9638" w:type="dxa"/>
            <w:gridSpan w:val="6"/>
          </w:tcPr>
          <w:p w:rsidR="00573F92" w:rsidRDefault="00DB7152">
            <w:pPr>
              <w:pStyle w:val="ConsPlusNormal1"/>
              <w:outlineLvl w:val="2"/>
              <w:rPr>
                <w:lang w:val="ru-RU"/>
              </w:rPr>
            </w:pPr>
            <w:r>
              <w:t>I</w:t>
            </w:r>
            <w:r>
              <w:rPr>
                <w:lang w:val="ru-RU"/>
              </w:rPr>
              <w:t>. Критерии доступности медицинской помощи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Удовлетворенность населения доступностью медицинской помощи, в том числе</w:t>
            </w:r>
          </w:p>
        </w:tc>
        <w:tc>
          <w:tcPr>
            <w:tcW w:w="1701" w:type="dxa"/>
            <w:vMerge w:val="restart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процент</w:t>
            </w:r>
            <w:r>
              <w:t xml:space="preserve"> от числа опрошенных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  <w:rPr>
                <w:highlight w:val="yellow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rPr>
                <w:highlight w:val="yellow"/>
              </w:rPr>
            </w:pPr>
            <w:r>
              <w:rPr>
                <w:lang w:val="ru-RU"/>
              </w:rPr>
              <w:t>61,3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rPr>
                <w:highlight w:val="yellow"/>
              </w:rPr>
            </w:pPr>
            <w:r>
              <w:rPr>
                <w:lang w:val="ru-RU"/>
              </w:rPr>
              <w:t>61,8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1.1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</w:pPr>
            <w:r>
              <w:t>Городского населения</w:t>
            </w:r>
          </w:p>
        </w:tc>
        <w:tc>
          <w:tcPr>
            <w:tcW w:w="1701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958" w:type="dxa"/>
          </w:tcPr>
          <w:p w:rsidR="00573F92" w:rsidRDefault="00DB7152">
            <w:pPr>
              <w:pStyle w:val="ConsPlusNormal1"/>
              <w:rPr>
                <w:highlight w:val="yellow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rPr>
                <w:highlight w:val="yellow"/>
              </w:rPr>
            </w:pPr>
            <w:r>
              <w:rPr>
                <w:lang w:val="ru-RU"/>
              </w:rPr>
              <w:t>61,3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rPr>
                <w:highlight w:val="yellow"/>
              </w:rPr>
            </w:pPr>
            <w:r>
              <w:rPr>
                <w:lang w:val="ru-RU"/>
              </w:rPr>
              <w:t>61,8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1.2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</w:pPr>
            <w:r>
              <w:t>Сельского населения</w:t>
            </w:r>
          </w:p>
        </w:tc>
        <w:tc>
          <w:tcPr>
            <w:tcW w:w="1701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958" w:type="dxa"/>
          </w:tcPr>
          <w:p w:rsidR="00573F92" w:rsidRDefault="00DB7152">
            <w:pPr>
              <w:pStyle w:val="ConsPlusNormal1"/>
              <w:rPr>
                <w:highlight w:val="yellow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rPr>
                <w:highlight w:val="yellow"/>
              </w:rPr>
            </w:pPr>
            <w:r>
              <w:rPr>
                <w:lang w:val="ru-RU"/>
              </w:rPr>
              <w:t>61,3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rPr>
                <w:highlight w:val="yellow"/>
              </w:rPr>
            </w:pPr>
            <w:r>
              <w:rPr>
                <w:lang w:val="ru-RU"/>
              </w:rPr>
              <w:t>61,8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2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5</w:t>
            </w:r>
            <w:r>
              <w:t>,</w:t>
            </w: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5,9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6,</w:t>
            </w:r>
            <w:r>
              <w:rPr>
                <w:lang w:val="ru-RU"/>
              </w:rPr>
              <w:t>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3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1,4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1,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1,5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4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пациентов, получивших специализированную медицинскую помощь в стационарных условиях в медицинских ор</w:t>
            </w:r>
            <w:r>
              <w:rPr>
                <w:lang w:val="ru-RU"/>
              </w:rPr>
              <w:t>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соответствии с территориальной программой ОМС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1,6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1,6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1,6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5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посеще</w:t>
            </w:r>
            <w:r>
              <w:rPr>
                <w:lang w:val="ru-RU"/>
              </w:rPr>
              <w:t>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0,75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0,75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0,75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6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число пациентов, которым оказана паллиативная медицинская помощь по месту их фактического пребывания за пределами автономного округа, на территории которого указанные пациенты зарегистрированы по месту жительства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единиц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2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2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2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7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число пациентов, зарегистри</w:t>
            </w:r>
            <w:r>
              <w:rPr>
                <w:lang w:val="ru-RU"/>
              </w:rPr>
              <w:t>рованных в автономном округе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единиц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-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-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-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8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</w:t>
            </w:r>
            <w:r>
              <w:rPr>
                <w:lang w:val="ru-RU"/>
              </w:rPr>
              <w:t>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8</w:t>
            </w:r>
            <w:r>
              <w:rPr>
                <w:lang w:val="ru-RU"/>
              </w:rPr>
              <w:t>5</w:t>
            </w:r>
            <w:r>
              <w:t>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8</w:t>
            </w:r>
            <w:r>
              <w:rPr>
                <w:lang w:val="ru-RU"/>
              </w:rPr>
              <w:t>5</w:t>
            </w:r>
            <w:r>
              <w:t>,5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8</w:t>
            </w:r>
            <w:r>
              <w:rPr>
                <w:lang w:val="ru-RU"/>
              </w:rPr>
              <w:t>6</w:t>
            </w:r>
            <w:r>
              <w:t>,0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9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65,0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70,0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75,0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10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</w:t>
            </w:r>
            <w:r>
              <w:rPr>
                <w:lang w:val="ru-RU"/>
              </w:rPr>
              <w:t>ми, получивших медицинскую помощь в ходе диспансерного наблюдения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90,0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90,0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90,0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11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детей в возрасте от 2 до 17 лет с диагнозом «сахарный диабет»,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н</w:t>
            </w:r>
            <w:r>
              <w:t>е менее 85,0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н</w:t>
            </w:r>
            <w:r>
              <w:t>е менее 85,0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н</w:t>
            </w:r>
            <w:r>
              <w:t>е менее 85,0</w:t>
            </w:r>
          </w:p>
        </w:tc>
      </w:tr>
      <w:tr w:rsidR="00573F92">
        <w:tc>
          <w:tcPr>
            <w:tcW w:w="9638" w:type="dxa"/>
            <w:gridSpan w:val="6"/>
          </w:tcPr>
          <w:p w:rsidR="00573F92" w:rsidRDefault="00DB7152">
            <w:pPr>
              <w:pStyle w:val="ConsPlusNormal1"/>
              <w:outlineLvl w:val="2"/>
              <w:rPr>
                <w:lang w:val="ru-RU"/>
              </w:rPr>
            </w:pPr>
            <w:r>
              <w:t>II</w:t>
            </w:r>
            <w:r>
              <w:rPr>
                <w:lang w:val="ru-RU"/>
              </w:rPr>
              <w:t>. Критерии качества медицинской помощи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впервые выявленных заболеваний при профилактических медицинских осмотрах, в том числе в ходе диспансеризации, в общем количестве впервые в жизни зарегистрированных з</w:t>
            </w:r>
            <w:r>
              <w:rPr>
                <w:lang w:val="ru-RU"/>
              </w:rPr>
              <w:t>аболеваний в течение года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2,</w:t>
            </w: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2,</w:t>
            </w: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2,</w:t>
            </w:r>
            <w:r>
              <w:rPr>
                <w:lang w:val="ru-RU"/>
              </w:rPr>
              <w:t>6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2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2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2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2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3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Доля впервые выявленных онкологических заболеваний при профилактических медицинских осмотрах, в том числе в ходе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4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4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впервые выя</w:t>
            </w:r>
            <w:r>
              <w:rPr>
                <w:lang w:val="ru-RU"/>
              </w:rPr>
              <w:t>вленных онкологических заболеваний при профилактических медицинских осмотрах, в том числе в ходе диспансеризации, от общего количества лиц, прошедших указанные осмотры;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0,28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0,29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0,31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5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14,6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14,6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14,6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6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 с инфарктом миокарда, госпитализированных в первые 12 часов от н</w:t>
            </w:r>
            <w:r>
              <w:rPr>
                <w:lang w:val="ru-RU"/>
              </w:rPr>
              <w:t>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70,0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70,0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70,0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7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</w:t>
            </w:r>
            <w:r>
              <w:rPr>
                <w:lang w:val="ru-RU"/>
              </w:rPr>
              <w:t>карда, имеющих показания к его проведению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78,0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78</w:t>
            </w:r>
            <w:r>
              <w:t>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78</w:t>
            </w:r>
            <w:r>
              <w:t>,0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8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 с острым и повторным инфарктом миокарда, кото</w:t>
            </w:r>
            <w:r>
              <w:rPr>
                <w:lang w:val="ru-RU"/>
              </w:rPr>
              <w:t>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94,3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9</w:t>
            </w:r>
            <w:r>
              <w:rPr>
                <w:lang w:val="ru-RU"/>
              </w:rPr>
              <w:t>5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95,</w:t>
            </w:r>
            <w:r>
              <w:rPr>
                <w:lang w:val="ru-RU"/>
              </w:rPr>
              <w:t>1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9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  <w:rPr>
                <w:szCs w:val="24"/>
              </w:rPr>
            </w:pPr>
            <w:r>
              <w:rPr>
                <w:lang w:val="ru-RU"/>
              </w:rPr>
              <w:t>94,3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rPr>
                <w:strike/>
                <w:szCs w:val="24"/>
              </w:rPr>
            </w:pPr>
            <w:r>
              <w:rPr>
                <w:szCs w:val="24"/>
                <w:lang w:val="ru-RU"/>
              </w:rPr>
              <w:t>95,0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rPr>
                <w:strike/>
                <w:szCs w:val="24"/>
              </w:rPr>
            </w:pPr>
            <w:r>
              <w:rPr>
                <w:lang w:val="ru-RU"/>
              </w:rPr>
              <w:t>95,</w:t>
            </w:r>
            <w:r>
              <w:rPr>
                <w:lang w:val="ru-RU"/>
              </w:rPr>
              <w:t>1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10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70</w:t>
            </w:r>
            <w:r>
              <w:rPr>
                <w:lang w:val="ru-RU"/>
              </w:rPr>
              <w:t>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70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70</w:t>
            </w:r>
            <w:r>
              <w:rPr>
                <w:lang w:val="ru-RU"/>
              </w:rPr>
              <w:t>,0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ПСО или РСЦ пациентов с острыми цереброваскулярными болезнями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68</w:t>
            </w:r>
            <w:r>
              <w:rPr>
                <w:lang w:val="ru-RU"/>
              </w:rPr>
              <w:t>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68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68</w:t>
            </w:r>
            <w:r>
              <w:rPr>
                <w:lang w:val="ru-RU"/>
              </w:rPr>
              <w:t>,0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 с</w:t>
            </w:r>
            <w:r>
              <w:rPr>
                <w:lang w:val="ru-RU"/>
              </w:rPr>
              <w:t xml:space="preserve">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ПСО или РСЦ в первые 6 часов от начала заболевания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7,9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7,9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7,9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 с острым ишеми</w:t>
            </w:r>
            <w:r>
              <w:rPr>
                <w:lang w:val="ru-RU"/>
              </w:rPr>
              <w:t>ческим инсультом, которым проведена тромболитическая терапия, в общем количестве пациентов с острым ишемическим инсультом, госпитализированных в ПСО и РСЦ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Не менее 5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Не менее 5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Не менее 5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пациентов, получающих обезболивание в ходе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пациентов, получающих лечебное (энтераль</w:t>
            </w:r>
            <w:r>
              <w:rPr>
                <w:lang w:val="ru-RU"/>
              </w:rPr>
              <w:t>ное) питание при оказании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7</w:t>
            </w:r>
            <w:r>
              <w:rPr>
                <w:lang w:val="ru-RU"/>
              </w:rPr>
              <w:t>1,0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7</w:t>
            </w:r>
            <w:r>
              <w:rPr>
                <w:lang w:val="ru-RU"/>
              </w:rPr>
              <w:t>2,0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7</w:t>
            </w:r>
            <w:r>
              <w:rPr>
                <w:lang w:val="ru-RU"/>
              </w:rPr>
              <w:t>3,0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лиц репродуктивного возраста, прошедших диспансериз</w:t>
            </w:r>
            <w:r>
              <w:rPr>
                <w:lang w:val="ru-RU"/>
              </w:rPr>
              <w:t>ацию для оценки репродуктивного здоровья женщин и мужчин в том числе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  <w:rPr>
                <w:strike/>
                <w:szCs w:val="24"/>
              </w:rPr>
            </w:pPr>
            <w:r>
              <w:rPr>
                <w:lang w:val="ru-RU"/>
              </w:rPr>
              <w:t>32,0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rPr>
                <w:szCs w:val="24"/>
              </w:rPr>
            </w:pPr>
            <w:r>
              <w:rPr>
                <w:lang w:val="ru-RU"/>
              </w:rPr>
              <w:t>34,0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rPr>
                <w:szCs w:val="24"/>
              </w:rPr>
            </w:pPr>
            <w:r>
              <w:rPr>
                <w:lang w:val="ru-RU"/>
              </w:rPr>
              <w:t>36,0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6</w:t>
            </w:r>
            <w:r>
              <w:t>.1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</w:pPr>
            <w:r>
              <w:t>мужчин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13,7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14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14,3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6</w:t>
            </w:r>
            <w:r>
              <w:t>.2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</w:pPr>
            <w:r>
              <w:t>женщин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18</w:t>
            </w:r>
            <w:r>
              <w:t>,3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2</w:t>
            </w: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7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  <w:r>
              <w:rPr>
                <w:lang w:val="ru-RU"/>
              </w:rPr>
              <w:t>9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26</w:t>
            </w:r>
            <w:r>
              <w:rPr>
                <w:lang w:val="ru-RU"/>
              </w:rPr>
              <w:t>,6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2</w:t>
            </w:r>
            <w:r>
              <w:rPr>
                <w:lang w:val="ru-RU"/>
              </w:rPr>
              <w:t>7,0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27</w:t>
            </w:r>
            <w:r>
              <w:rPr>
                <w:lang w:val="ru-RU"/>
              </w:rPr>
              <w:t>,2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20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женщин, у которых беременнос</w:t>
            </w:r>
            <w:r>
              <w:rPr>
                <w:lang w:val="ru-RU"/>
              </w:rPr>
              <w:t>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18,5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1</w:t>
            </w:r>
            <w:r>
              <w:t>9</w:t>
            </w:r>
            <w:r>
              <w:rPr>
                <w:lang w:val="ru-RU"/>
              </w:rPr>
              <w:t>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19,5</w:t>
            </w:r>
          </w:p>
        </w:tc>
      </w:tr>
      <w:tr w:rsidR="00573F92">
        <w:trPr>
          <w:trHeight w:val="276"/>
        </w:trPr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21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к</w:t>
            </w:r>
            <w:r>
              <w:rPr>
                <w:color w:val="000000" w:themeColor="text1"/>
                <w:lang w:val="ru-RU"/>
              </w:rPr>
              <w:t>оличество обоснованных жалоб, в том числе на несоблюдение сроков ожидания оказания и на отказ в оказании медицинской помощи, предоставляемой в ходе Территориальной программы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единиц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22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охват диспансерным наблюдением граждан, состоящих на учете в медицинской организации с диагнозом «бронхиальная астма», процентов в год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процент в год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9</w:t>
            </w:r>
            <w:r>
              <w:rPr>
                <w:lang w:val="ru-RU"/>
              </w:rPr>
              <w:t>0,5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91,0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9</w:t>
            </w: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5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23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охват диспансерным наблюдением граждан, состоящих на учете в медицинской организации с диагнозом «хроническая обструктивная болезнь легких», процентов в год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процент в год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8</w:t>
            </w:r>
            <w:r>
              <w:rPr>
                <w:lang w:val="ru-RU"/>
              </w:rPr>
              <w:t>7</w:t>
            </w:r>
            <w:r>
              <w:t>,</w:t>
            </w:r>
            <w:r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8</w:t>
            </w:r>
            <w:r>
              <w:rPr>
                <w:lang w:val="ru-RU"/>
              </w:rPr>
              <w:t>8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8</w:t>
            </w:r>
            <w:r>
              <w:rPr>
                <w:lang w:val="ru-RU"/>
              </w:rPr>
              <w:t>8</w:t>
            </w:r>
            <w:r>
              <w:t>,5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 с диагнозом «хроническая сердечная недостаточность»</w:t>
            </w:r>
            <w:r>
              <w:rPr>
                <w:lang w:val="ru-RU"/>
              </w:rPr>
              <w:t>, находящихся под диспансерным наблюдением, получающих лекарственное обеспечение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35</w:t>
            </w:r>
            <w:r>
              <w:rPr>
                <w:lang w:val="ru-RU"/>
              </w:rPr>
              <w:t>,6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3</w:t>
            </w:r>
            <w:r>
              <w:rPr>
                <w:lang w:val="ru-RU"/>
              </w:rPr>
              <w:t>6,0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36</w:t>
            </w:r>
            <w:r>
              <w:rPr>
                <w:lang w:val="ru-RU"/>
              </w:rPr>
              <w:t>,5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охват диспансерным наблюдением граждан, состоящих на учете в медицинской организации с диагнозом «гипертоническая болезнь», процентов в год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90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90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90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охват диспансерным наблюдением граждан, состоящих на учете в медицинской организации с диагнозом «сахарный диабет», процентов в год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80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80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80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 xml:space="preserve">количество пациентов с гепатитом </w:t>
            </w:r>
            <w:r>
              <w:t>C</w:t>
            </w:r>
            <w:r>
              <w:rPr>
                <w:lang w:val="ru-RU"/>
              </w:rPr>
              <w:t>, получивших противовирусную терапию, на 100 тыс. населения в год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единиц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7</w:t>
            </w:r>
            <w:r>
              <w:t>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7</w:t>
            </w:r>
            <w:r>
              <w:rPr>
                <w:lang w:val="ru-RU"/>
              </w:rPr>
              <w:t>5</w:t>
            </w:r>
          </w:p>
        </w:tc>
      </w:tr>
      <w:tr w:rsidR="00573F92">
        <w:trPr>
          <w:trHeight w:val="276"/>
        </w:trPr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100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2</w:t>
            </w:r>
            <w:r>
              <w:rPr>
                <w:lang w:val="ru-RU"/>
              </w:rPr>
              <w:t>9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80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80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80</w:t>
            </w:r>
          </w:p>
        </w:tc>
      </w:tr>
      <w:tr w:rsidR="00573F92">
        <w:trPr>
          <w:trHeight w:val="276"/>
        </w:trPr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Доля лиц старше 65 лет, которым проведена противопневмококковая вакцинация (13-валентной и (или) 23-валентной вакциной)</w:t>
            </w:r>
          </w:p>
        </w:tc>
        <w:tc>
          <w:tcPr>
            <w:tcW w:w="1701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%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50,0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55,5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rPr>
                <w:lang w:val="ru-RU"/>
              </w:rPr>
              <w:t>60,0</w:t>
            </w:r>
          </w:p>
        </w:tc>
      </w:tr>
      <w:tr w:rsidR="00573F92">
        <w:tc>
          <w:tcPr>
            <w:tcW w:w="9638" w:type="dxa"/>
            <w:gridSpan w:val="6"/>
          </w:tcPr>
          <w:p w:rsidR="00573F92" w:rsidRDefault="00DB7152">
            <w:pPr>
              <w:pStyle w:val="ConsPlusNormal1"/>
              <w:outlineLvl w:val="2"/>
              <w:rPr>
                <w:lang w:val="ru-RU"/>
              </w:rPr>
            </w:pPr>
            <w:r>
              <w:t>III</w:t>
            </w:r>
            <w:r>
              <w:rPr>
                <w:lang w:val="ru-RU"/>
              </w:rPr>
              <w:t>. Критерии оценки эффективности деятельности медицинских организаций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Выполнение функции врачебной должности, всего в том числе в медицинских организациях:</w:t>
            </w:r>
          </w:p>
        </w:tc>
        <w:tc>
          <w:tcPr>
            <w:tcW w:w="1701" w:type="dxa"/>
            <w:vMerge w:val="restart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число амбулаторных посещений в год на 1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3300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3300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3300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1.1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</w:pPr>
            <w:r>
              <w:t>расположенных в</w:t>
            </w:r>
            <w:r>
              <w:t xml:space="preserve"> городской местности</w:t>
            </w:r>
          </w:p>
        </w:tc>
        <w:tc>
          <w:tcPr>
            <w:tcW w:w="1701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3310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3310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3310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1.2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</w:pPr>
            <w:r>
              <w:t>расположенных в сельской местности</w:t>
            </w:r>
          </w:p>
        </w:tc>
        <w:tc>
          <w:tcPr>
            <w:tcW w:w="1701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3170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3170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3170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2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Среднегодовая занятость койки, всего в том числе в медицинских организациях:</w:t>
            </w:r>
          </w:p>
        </w:tc>
        <w:tc>
          <w:tcPr>
            <w:tcW w:w="1701" w:type="dxa"/>
            <w:vMerge w:val="restart"/>
          </w:tcPr>
          <w:p w:rsidR="00573F92" w:rsidRDefault="00DB7152">
            <w:pPr>
              <w:pStyle w:val="ConsPlusNormal1"/>
            </w:pPr>
            <w:r>
              <w:t>дней в году</w:t>
            </w: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330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330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330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2.1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</w:pPr>
            <w:r>
              <w:t>в городской местности</w:t>
            </w:r>
          </w:p>
        </w:tc>
        <w:tc>
          <w:tcPr>
            <w:tcW w:w="1701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333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333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333</w:t>
            </w:r>
          </w:p>
        </w:tc>
      </w:tr>
      <w:tr w:rsidR="00573F92">
        <w:tc>
          <w:tcPr>
            <w:tcW w:w="686" w:type="dxa"/>
          </w:tcPr>
          <w:p w:rsidR="00573F92" w:rsidRDefault="00DB7152">
            <w:pPr>
              <w:pStyle w:val="ConsPlusNormal1"/>
            </w:pPr>
            <w:r>
              <w:t>2.2</w:t>
            </w:r>
          </w:p>
        </w:tc>
        <w:tc>
          <w:tcPr>
            <w:tcW w:w="4025" w:type="dxa"/>
          </w:tcPr>
          <w:p w:rsidR="00573F92" w:rsidRDefault="00DB7152">
            <w:pPr>
              <w:pStyle w:val="ConsPlusNormal1"/>
            </w:pPr>
            <w:r>
              <w:t>в сельской местности</w:t>
            </w:r>
          </w:p>
        </w:tc>
        <w:tc>
          <w:tcPr>
            <w:tcW w:w="1701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958" w:type="dxa"/>
          </w:tcPr>
          <w:p w:rsidR="00573F92" w:rsidRDefault="00DB7152">
            <w:pPr>
              <w:pStyle w:val="ConsPlusNormal1"/>
            </w:pPr>
            <w:r>
              <w:t>315</w:t>
            </w:r>
          </w:p>
        </w:tc>
        <w:tc>
          <w:tcPr>
            <w:tcW w:w="992" w:type="dxa"/>
          </w:tcPr>
          <w:p w:rsidR="00573F92" w:rsidRDefault="00DB7152">
            <w:pPr>
              <w:pStyle w:val="ConsPlusNormal1"/>
            </w:pPr>
            <w:r>
              <w:t>315</w:t>
            </w:r>
          </w:p>
        </w:tc>
        <w:tc>
          <w:tcPr>
            <w:tcW w:w="1276" w:type="dxa"/>
          </w:tcPr>
          <w:p w:rsidR="00573F92" w:rsidRDefault="00DB7152">
            <w:pPr>
              <w:pStyle w:val="ConsPlusNormal1"/>
            </w:pPr>
            <w:r>
              <w:t>315</w:t>
            </w:r>
          </w:p>
        </w:tc>
      </w:tr>
    </w:tbl>
    <w:p w:rsidR="00573F92" w:rsidRDefault="00573F92">
      <w:pPr>
        <w:pStyle w:val="ConsPlusNormal0"/>
        <w:jc w:val="right"/>
        <w:outlineLvl w:val="2"/>
        <w:rPr>
          <w:color w:val="000000" w:themeColor="text1"/>
        </w:rPr>
      </w:pPr>
    </w:p>
    <w:p w:rsidR="00573F92" w:rsidRDefault="00573F92">
      <w:pPr>
        <w:pStyle w:val="ConsPlusNormal0"/>
        <w:jc w:val="right"/>
        <w:outlineLvl w:val="2"/>
        <w:rPr>
          <w:color w:val="000000" w:themeColor="text1"/>
        </w:rPr>
      </w:pPr>
    </w:p>
    <w:p w:rsidR="00573F92" w:rsidRDefault="00DB7152">
      <w:pPr>
        <w:pStyle w:val="ConsPlusNormal1"/>
        <w:jc w:val="right"/>
        <w:outlineLvl w:val="2"/>
        <w:rPr>
          <w:color w:val="000000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Таблица 8</w:t>
      </w:r>
    </w:p>
    <w:p w:rsidR="00573F92" w:rsidRDefault="00DB7152">
      <w:pPr>
        <w:pStyle w:val="ConsPlusTitle"/>
        <w:ind w:hanging="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мер социальной поддержки,</w:t>
      </w:r>
    </w:p>
    <w:p w:rsidR="00573F92" w:rsidRDefault="00DB7152">
      <w:pPr>
        <w:pStyle w:val="ConsPlusTitle"/>
        <w:ind w:hanging="42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предоставляемых отдельным категориям граждан, проживающих</w:t>
      </w:r>
    </w:p>
    <w:p w:rsidR="00573F92" w:rsidRDefault="00DB7152">
      <w:pPr>
        <w:pStyle w:val="ConsPlusTitle"/>
        <w:ind w:hanging="42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автономном округе, по обеспечению лекарственными препаратами</w:t>
      </w:r>
    </w:p>
    <w:p w:rsidR="00573F92" w:rsidRDefault="00DB7152">
      <w:pPr>
        <w:pStyle w:val="ConsPlusTitle"/>
        <w:ind w:hanging="42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медицинскими изделиями за счет средств бюджета </w:t>
      </w:r>
    </w:p>
    <w:p w:rsidR="00573F92" w:rsidRDefault="00DB7152">
      <w:pPr>
        <w:pStyle w:val="ConsPlusTitle"/>
        <w:ind w:hanging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автономного округа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573F92" w:rsidRDefault="00DB7152">
      <w:pPr>
        <w:pStyle w:val="ConsPlusTitle"/>
        <w:ind w:hanging="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(далее – Перечень)</w:t>
      </w:r>
    </w:p>
    <w:p w:rsidR="00573F92" w:rsidRDefault="00573F9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F92" w:rsidRDefault="00DB7152">
      <w:pPr>
        <w:pStyle w:val="ConsPlusNormal0"/>
        <w:ind w:firstLine="709"/>
        <w:jc w:val="center"/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Раздел </w:t>
      </w:r>
      <w:r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  <w:lang w:val="ru-RU"/>
        </w:rPr>
        <w:t>. Объем меры социальной поддержки, предоставляемой отдельным категориям граждан, проживающим в автономном округе, по обеспечению лекарственными препаратами и медицинскими изделиями за счет средств бюджета авт</w:t>
      </w:r>
      <w:r>
        <w:rPr>
          <w:color w:val="000000" w:themeColor="text1"/>
          <w:sz w:val="28"/>
          <w:szCs w:val="28"/>
          <w:lang w:val="ru-RU"/>
        </w:rPr>
        <w:t>ономного округа</w:t>
      </w:r>
    </w:p>
    <w:p w:rsidR="00573F92" w:rsidRDefault="00573F92">
      <w:pPr>
        <w:pStyle w:val="ConsPlusNormal0"/>
        <w:jc w:val="right"/>
        <w:outlineLvl w:val="2"/>
        <w:rPr>
          <w:color w:val="000000" w:themeColor="text1"/>
          <w:sz w:val="22"/>
          <w:szCs w:val="22"/>
          <w:lang w:val="ru-RU"/>
        </w:rPr>
      </w:pPr>
    </w:p>
    <w:tbl>
      <w:tblPr>
        <w:tblStyle w:val="ae"/>
        <w:tblW w:w="984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60"/>
        <w:gridCol w:w="990"/>
        <w:gridCol w:w="3169"/>
        <w:gridCol w:w="5024"/>
      </w:tblGrid>
      <w:tr w:rsidR="00573F92">
        <w:tc>
          <w:tcPr>
            <w:tcW w:w="66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Код категории льготы</w:t>
            </w:r>
          </w:p>
        </w:tc>
        <w:tc>
          <w:tcPr>
            <w:tcW w:w="3169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Категории граждан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Объем обеспечения лекарственными препаратами, медицинскими изделиями и специализированными продуктами лечебного питания </w:t>
            </w:r>
          </w:p>
        </w:tc>
      </w:tr>
      <w:tr w:rsidR="00573F92">
        <w:tc>
          <w:tcPr>
            <w:tcW w:w="660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3169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Инвалиды Великой Отечественной войны и инвалиды боевых действий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573F92">
        <w:tc>
          <w:tcPr>
            <w:tcW w:w="660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502</w:t>
            </w:r>
          </w:p>
        </w:tc>
        <w:tc>
          <w:tcPr>
            <w:tcW w:w="3169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Участники Великой Отечественной войны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обеспечение очками для коррекции зрения лицам, имевшим ранения</w:t>
            </w:r>
            <w:r>
              <w:rPr>
                <w:sz w:val="22"/>
                <w:szCs w:val="22"/>
                <w:lang w:val="ru-RU"/>
              </w:rPr>
              <w:t>, связанные с повреждением орбиты глаза и прилегающей к ней области (1000 руб. в год)</w:t>
            </w:r>
          </w:p>
        </w:tc>
      </w:tr>
      <w:tr w:rsidR="00573F92">
        <w:tc>
          <w:tcPr>
            <w:tcW w:w="660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3169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Дети из многодетных семей в возрасте до 6 лет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ru-RU"/>
              </w:rPr>
              <w:t xml:space="preserve"> к Перечню, и таблицей 9</w:t>
            </w:r>
          </w:p>
        </w:tc>
      </w:tr>
      <w:tr w:rsidR="00573F92">
        <w:tc>
          <w:tcPr>
            <w:tcW w:w="660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3169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Дети до 3 лет жизни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бесплатное обеспечение лекарственными препаратами в соо</w:t>
            </w:r>
            <w:r>
              <w:rPr>
                <w:sz w:val="22"/>
                <w:szCs w:val="22"/>
                <w:lang w:val="ru-RU"/>
              </w:rPr>
              <w:t xml:space="preserve">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ru-RU"/>
              </w:rPr>
              <w:t xml:space="preserve"> к Перечню, и таблицей 9</w:t>
            </w:r>
          </w:p>
        </w:tc>
      </w:tr>
      <w:tr w:rsidR="00573F92">
        <w:tc>
          <w:tcPr>
            <w:tcW w:w="660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3169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Дети-сироты и дети, оставшиеся без попечения родителей, воспитывающиеся в семьях опекунов или попечителей, приемных семьях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бесплат</w:t>
            </w:r>
            <w:r>
              <w:rPr>
                <w:sz w:val="22"/>
                <w:szCs w:val="22"/>
                <w:lang w:val="ru-RU"/>
              </w:rPr>
              <w:t xml:space="preserve">ное обеспечение лекарственными препаратами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ru-RU"/>
              </w:rPr>
              <w:t xml:space="preserve"> к Перечню, и таблицей 9 </w:t>
            </w:r>
          </w:p>
        </w:tc>
      </w:tr>
      <w:tr w:rsidR="00573F92">
        <w:tc>
          <w:tcPr>
            <w:tcW w:w="660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3169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Кормящие матери из семей со среднедушевым доходом, размер которого не превышает </w:t>
            </w:r>
            <w:hyperlink r:id="rId138" w:tooltip="https://login.consultant.ru/link/?req=doc&amp;base=RLAW926&amp;n=17086&amp;date=17.10.2022" w:history="1">
              <w:r>
                <w:rPr>
                  <w:color w:val="000000" w:themeColor="text1"/>
                  <w:sz w:val="22"/>
                  <w:szCs w:val="22"/>
                  <w:lang w:val="ru-RU"/>
                </w:rPr>
                <w:t>величину</w:t>
              </w:r>
            </w:hyperlink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прожиточного минимума в автономном округе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бесплатное обеспечение вита</w:t>
            </w:r>
            <w:r>
              <w:rPr>
                <w:sz w:val="22"/>
                <w:szCs w:val="22"/>
                <w:lang w:val="ru-RU"/>
              </w:rPr>
              <w:t xml:space="preserve">минами, лекарственными препаратами, содержащими железо,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</w:p>
        </w:tc>
      </w:tr>
      <w:tr w:rsidR="00573F92">
        <w:tc>
          <w:tcPr>
            <w:tcW w:w="660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507</w:t>
            </w:r>
          </w:p>
        </w:tc>
        <w:tc>
          <w:tcPr>
            <w:tcW w:w="3169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Труженики тыла (лица, проработавшие </w:t>
            </w:r>
            <w:r>
              <w:rPr>
                <w:sz w:val="22"/>
                <w:szCs w:val="22"/>
                <w:lang w:val="ru-RU"/>
              </w:rPr>
              <w:t>в тылу в период с 22 июня 1941 года по 9 мая 1945 года не менее 6 месяцев, исключая период работы на временно оккупированных территориях СССР, а также лица, награжденные орденами и медалями СССР за самоотверженный труд в период Великой Отечественной войны)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</w:p>
        </w:tc>
      </w:tr>
      <w:tr w:rsidR="00573F92">
        <w:tc>
          <w:tcPr>
            <w:tcW w:w="660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508</w:t>
            </w:r>
          </w:p>
        </w:tc>
        <w:tc>
          <w:tcPr>
            <w:tcW w:w="3169" w:type="dxa"/>
          </w:tcPr>
          <w:p w:rsidR="00573F92" w:rsidRDefault="00DB7152">
            <w:pPr>
              <w:ind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4"/>
              </w:rPr>
              <w:t>Одиноко проживающие неработающие граждане  (</w:t>
            </w:r>
            <w:r>
              <w:rPr>
                <w:rFonts w:eastAsia="Times New Roman"/>
                <w:sz w:val="24"/>
              </w:rPr>
              <w:t>женщины старше 55 лет и мужчины старше 60 лет)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</w:p>
        </w:tc>
      </w:tr>
      <w:tr w:rsidR="00573F92">
        <w:tc>
          <w:tcPr>
            <w:tcW w:w="660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509</w:t>
            </w:r>
          </w:p>
        </w:tc>
        <w:tc>
          <w:tcPr>
            <w:tcW w:w="3169" w:type="dxa"/>
          </w:tcPr>
          <w:p w:rsidR="00573F92" w:rsidRDefault="00DB7152">
            <w:pPr>
              <w:ind w:firstLine="0"/>
              <w:jc w:val="both"/>
            </w:pPr>
            <w:r>
              <w:rPr>
                <w:rFonts w:eastAsia="Times New Roman"/>
                <w:sz w:val="24"/>
                <w:szCs w:val="24"/>
              </w:rPr>
              <w:t>Граждане, проживающие в составе сем</w:t>
            </w:r>
            <w:r>
              <w:rPr>
                <w:rFonts w:eastAsia="Times New Roman"/>
                <w:sz w:val="24"/>
                <w:szCs w:val="24"/>
              </w:rPr>
              <w:t>ьи, состоящей только из совместно проживающих неработающих граждан (женщины старше 55 лет и мужчины старше 60 лет)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</w:t>
            </w:r>
            <w:r>
              <w:rPr>
                <w:sz w:val="22"/>
                <w:szCs w:val="22"/>
                <w:lang w:val="ru-RU"/>
              </w:rPr>
              <w:t xml:space="preserve">и разделом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</w:p>
        </w:tc>
      </w:tr>
      <w:tr w:rsidR="00573F92">
        <w:tc>
          <w:tcPr>
            <w:tcW w:w="660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3169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Реабилитированные лица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</w:p>
        </w:tc>
      </w:tr>
      <w:tr w:rsidR="00573F92">
        <w:tc>
          <w:tcPr>
            <w:tcW w:w="660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990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3169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Граждане, признанные пострадавшими от политических репрессий</w:t>
            </w:r>
          </w:p>
        </w:tc>
        <w:tc>
          <w:tcPr>
            <w:tcW w:w="5024" w:type="dxa"/>
          </w:tcPr>
          <w:p w:rsidR="00573F92" w:rsidRDefault="00DB7152">
            <w:pPr>
              <w:pStyle w:val="ConsPlusNormal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</w:p>
        </w:tc>
      </w:tr>
    </w:tbl>
    <w:p w:rsidR="00573F92" w:rsidRDefault="00573F92">
      <w:pPr>
        <w:pStyle w:val="ConsPlusNormal0"/>
        <w:jc w:val="both"/>
        <w:rPr>
          <w:color w:val="000000" w:themeColor="text1"/>
          <w:sz w:val="28"/>
          <w:szCs w:val="28"/>
          <w:lang w:val="ru-RU"/>
        </w:rPr>
      </w:pPr>
    </w:p>
    <w:p w:rsidR="00573F92" w:rsidRDefault="00DB7152">
      <w:pPr>
        <w:pStyle w:val="ConsPlusNormal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Раздел </w:t>
      </w:r>
      <w:r>
        <w:rPr>
          <w:color w:val="000000" w:themeColor="text1"/>
          <w:sz w:val="28"/>
          <w:szCs w:val="28"/>
        </w:rPr>
        <w:t>II</w:t>
      </w:r>
      <w:r>
        <w:rPr>
          <w:color w:val="000000" w:themeColor="text1"/>
          <w:sz w:val="28"/>
          <w:szCs w:val="28"/>
          <w:lang w:val="ru-RU"/>
        </w:rPr>
        <w:t>. Перечень категор</w:t>
      </w:r>
      <w:r>
        <w:rPr>
          <w:color w:val="000000" w:themeColor="text1"/>
          <w:sz w:val="28"/>
          <w:szCs w:val="28"/>
          <w:lang w:val="ru-RU"/>
        </w:rPr>
        <w:t xml:space="preserve">ий заболеваний и объем обеспечения лекарственными препаратами, медицинскими изделиями и специализированными продуктами лечебного питания, которые </w:t>
      </w:r>
    </w:p>
    <w:p w:rsidR="00573F92" w:rsidRDefault="00DB7152">
      <w:pPr>
        <w:pStyle w:val="ConsPlusNormal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отпускаются по рецептам бесплатно или со скидкой, за счет средств бюджета автономного округа при амбулаторном</w:t>
      </w:r>
      <w:r>
        <w:rPr>
          <w:color w:val="000000" w:themeColor="text1"/>
          <w:sz w:val="28"/>
          <w:szCs w:val="28"/>
          <w:lang w:val="ru-RU"/>
        </w:rPr>
        <w:t xml:space="preserve"> лечении граждан, </w:t>
      </w:r>
    </w:p>
    <w:p w:rsidR="00573F92" w:rsidRDefault="00DB7152">
      <w:pPr>
        <w:pStyle w:val="ConsPlusNormal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проживающих в автономном округе</w:t>
      </w:r>
    </w:p>
    <w:p w:rsidR="00573F92" w:rsidRDefault="00573F92">
      <w:pPr>
        <w:pStyle w:val="ConsPlusNormal0"/>
        <w:jc w:val="center"/>
        <w:rPr>
          <w:color w:val="000000" w:themeColor="text1"/>
        </w:rPr>
      </w:pP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08"/>
        <w:gridCol w:w="884"/>
        <w:gridCol w:w="1077"/>
        <w:gridCol w:w="1871"/>
        <w:gridCol w:w="5100"/>
      </w:tblGrid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№ п/п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категории льготы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Код по МКБ-10 </w:t>
            </w:r>
            <w:hyperlink w:history="1">
              <w:r>
                <w:rPr>
                  <w:color w:val="000000" w:themeColor="text1"/>
                </w:rPr>
                <w:t>1</w:t>
              </w:r>
            </w:hyperlink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Категории заболеваний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Объем обеспечения лекарственными препаратами, медицинскими изделиями, специализированными продуктами лечебного питания в соответствии с перечнем жизненно необходимых и важнейших лекарственных препаратов и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разделом </w:t>
              </w:r>
              <w:r>
                <w:t>III</w:t>
              </w:r>
              <w:r>
                <w:rPr>
                  <w:color w:val="000000" w:themeColor="text1"/>
                  <w:lang w:val="ru-RU"/>
                </w:rPr>
                <w:t xml:space="preserve"> к Перечню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C00-C9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з</w:t>
            </w:r>
            <w:r>
              <w:rPr>
                <w:color w:val="000000" w:themeColor="text1"/>
              </w:rPr>
              <w:t>локачественные новообразования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препаратами, медицинскими изделиями, перевязочными средствами по перечню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раздела </w:t>
              </w:r>
              <w:r>
                <w:t>III</w:t>
              </w:r>
              <w:r>
                <w:rPr>
                  <w:lang w:val="ru-RU"/>
                </w:rPr>
                <w:t>.3</w:t>
              </w:r>
              <w:r>
                <w:rPr>
                  <w:color w:val="000000" w:themeColor="text1"/>
                  <w:lang w:val="ru-RU"/>
                </w:rPr>
                <w:t xml:space="preserve"> к Перечню</w:t>
              </w:r>
            </w:hyperlink>
            <w:r>
              <w:rPr>
                <w:color w:val="000000" w:themeColor="text1"/>
                <w:lang w:val="ru-RU"/>
              </w:rPr>
              <w:t xml:space="preserve"> в соответствии со стандартами оказания медицинской помощи амбулаторным бо</w:t>
            </w:r>
            <w:r>
              <w:rPr>
                <w:color w:val="000000" w:themeColor="text1"/>
                <w:lang w:val="ru-RU"/>
              </w:rPr>
              <w:t>льным по нозологии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J45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бронхиальная астма (не инвалиды взрослые)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</w:t>
            </w:r>
            <w:r>
              <w:rPr>
                <w:color w:val="000000" w:themeColor="text1"/>
                <w:lang w:val="ru-RU"/>
              </w:rPr>
              <w:t>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514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J45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б</w:t>
            </w:r>
            <w:r>
              <w:rPr>
                <w:color w:val="000000" w:themeColor="text1"/>
              </w:rPr>
              <w:t>ронхиальная астма (инвалиды взрослые)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</w:t>
            </w:r>
            <w:r>
              <w:rPr>
                <w:color w:val="000000" w:themeColor="text1"/>
              </w:rPr>
              <w:t>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</w:t>
            </w:r>
            <w:r>
              <w:rPr>
                <w:color w:val="000000" w:themeColor="text1"/>
              </w:rPr>
              <w:t>илантерол + флутиказона фуроат, кромоглициевая кислота, мометазон, аминофиллин, ипратропия бромид, омализумаб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бенрализумаб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дупилумаб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меполизумаб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>беклометазон</w:t>
            </w:r>
            <w:r>
              <w:rPr>
                <w:color w:val="000000" w:themeColor="text1"/>
              </w:rPr>
              <w:t>+</w:t>
            </w:r>
            <w:r>
              <w:rPr>
                <w:color w:val="000000" w:themeColor="text1"/>
                <w:lang w:val="ru-RU"/>
              </w:rPr>
              <w:t>гликопиррония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ru-RU"/>
              </w:rPr>
              <w:t>бромид</w:t>
            </w:r>
            <w:r>
              <w:rPr>
                <w:color w:val="000000" w:themeColor="text1"/>
              </w:rPr>
              <w:t>+</w:t>
            </w:r>
            <w:r>
              <w:rPr>
                <w:color w:val="000000" w:themeColor="text1"/>
                <w:lang w:val="ru-RU"/>
              </w:rPr>
              <w:t>формотерол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515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J45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бронхиальная астма (дети до 18 лет инвалиды и не инвалиды)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сальбутамол, формотерол, будесонид, будесонид + форм</w:t>
            </w:r>
            <w:r>
              <w:rPr>
                <w:color w:val="000000" w:themeColor="text1"/>
                <w:lang w:val="ru-RU"/>
              </w:rPr>
              <w:t>отерол, салметерол + флутиказон, ипратропия бромид + фенотерол, тиотропия бромид, беклометазон, преднизолон, цетиризин,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I21 - I22, 125.2, 125.8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и</w:t>
            </w:r>
            <w:r>
              <w:rPr>
                <w:color w:val="000000" w:themeColor="text1"/>
              </w:rPr>
              <w:t>нфаркт миокарда первые 24 месяца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ацетилсалициловая кислота, клопидогрел, тикагрелор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метопролол, карведилол, каптоприл, пе</w:t>
            </w:r>
            <w:r>
              <w:rPr>
                <w:color w:val="000000" w:themeColor="text1"/>
                <w:lang w:val="ru-RU"/>
              </w:rPr>
              <w:t>риндоприл, эналаприл, ивабрадин, аторвастатин,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дабигатрана этексилат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варфарин, прокаинамид, лаппаконитина гидробромид, бисопролол, лозартан, ам</w:t>
            </w:r>
            <w:r>
              <w:rPr>
                <w:color w:val="000000" w:themeColor="text1"/>
                <w:lang w:val="ru-RU"/>
              </w:rPr>
              <w:t>лодипин, изосорбида мононитрат, симвастатин, спиронолактон,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F00 - F09 F20 - F29 F30 - F32 F34.0 F70 - F79 F84.0 F99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психические расстройства и расстройства поведения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</w:t>
            </w:r>
            <w:r>
              <w:rPr>
                <w:color w:val="000000" w:themeColor="text1"/>
                <w:lang w:val="ru-RU"/>
              </w:rPr>
              <w:t>лекарственными препаратами: галантамин, пиридостигмина бромид, ривастигмин, бензобарбитал, вальпроевая кислота, клоназепам, карбамазепин, ламотриджин, леветирацетам, окскарбазепин, топирамат, фенитоин, фенобарбитал, амантадин, леводопа + карбидопа, леводоп</w:t>
            </w:r>
            <w:r>
              <w:rPr>
                <w:color w:val="000000" w:themeColor="text1"/>
                <w:lang w:val="ru-RU"/>
              </w:rPr>
              <w:t>а + бенсеразид, пирибедил, прамипексол, тригексифенидил, алпразолам, бромдигидрохлорфенил-бензодиазепин, аминофенилмасляная кислота, диазепам, галоперидол, зуклопентиксол, кветиапин, левомепромазин, перициазин, перфеназин, рисперидон, сертиндол, сульпирид,</w:t>
            </w:r>
            <w:r>
              <w:rPr>
                <w:color w:val="000000" w:themeColor="text1"/>
                <w:lang w:val="ru-RU"/>
              </w:rPr>
              <w:t xml:space="preserve"> амисульприд, тиоридазин, трифлуоперазин, флупентиксол, флуфеназин, хлорпромазин, агомелатин, амитриптилин, имипрамин, кломипрамин, пипофезин, флуоксетин, зопиклон, бетагистин, винпоцетин, тизанидин, толперизон, тиаприд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палиперидон, оланзап</w:t>
            </w:r>
            <w:r>
              <w:rPr>
                <w:color w:val="000000" w:themeColor="text1"/>
                <w:lang w:val="ru-RU"/>
              </w:rPr>
              <w:t xml:space="preserve">ин, оксазепам, лоразепам, гидроксизин, нитразепам, пароксетин, флуоксетин, пирацетам, фонтурацетам (для кодов </w:t>
            </w:r>
            <w:r>
              <w:rPr>
                <w:color w:val="000000" w:themeColor="text1"/>
              </w:rPr>
              <w:t>F</w:t>
            </w:r>
            <w:r>
              <w:rPr>
                <w:color w:val="000000" w:themeColor="text1"/>
                <w:lang w:val="ru-RU"/>
              </w:rPr>
              <w:t xml:space="preserve">00 - </w:t>
            </w:r>
            <w:r>
              <w:rPr>
                <w:color w:val="000000" w:themeColor="text1"/>
              </w:rPr>
              <w:t>F</w:t>
            </w:r>
            <w:r>
              <w:rPr>
                <w:color w:val="000000" w:themeColor="text1"/>
                <w:lang w:val="ru-RU"/>
              </w:rPr>
              <w:t>03), мемантин, сертралин, карипразин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луразидон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клозапин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арипипразол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884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A15-A19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т</w:t>
            </w:r>
            <w:r>
              <w:rPr>
                <w:color w:val="000000" w:themeColor="text1"/>
              </w:rPr>
              <w:t>уберкулез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аминосалициловая кислота, рифабутин, рифампицин, циклосерин, рифапентин, изониазид, протионамид, этионамид, бедаквилин, пиразинамид, теризидон, тиоуреидоиминометилпиридиния перхлорат, эт</w:t>
            </w:r>
            <w:r>
              <w:rPr>
                <w:color w:val="000000" w:themeColor="text1"/>
              </w:rPr>
              <w:t>амбутол, изониазид + пиразинамид, изониазид + пиразинамид + рифампицин, изониазид + пиразинамид + рифампицин + этамбутол, изониазид + пиразинамид + рифампицин + этамбутол + пиридоксин, изониазид + рифампицин, изониазид + этамбутол, ломефлоксацин + пиразина</w:t>
            </w:r>
            <w:r>
              <w:rPr>
                <w:color w:val="000000" w:themeColor="text1"/>
              </w:rPr>
              <w:t>мид + протионамид + этамбутол + пиридоксин, линезолид, деламанид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B90 R76.1 Z20.1 Z03.0 Z11.1</w:t>
            </w:r>
          </w:p>
        </w:tc>
        <w:tc>
          <w:tcPr>
            <w:tcW w:w="1871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изониазид, этамбутол, пиразинамид, рифампицин</w:t>
            </w:r>
          </w:p>
        </w:tc>
      </w:tr>
      <w:tr w:rsidR="00573F92">
        <w:tc>
          <w:tcPr>
            <w:tcW w:w="708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519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E10: E10.2 - E10.9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инсулинзависимый сахарный диабет (сахарный диабет 1 типа)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медицинскими изделиями в соответствии с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разделом </w:t>
              </w:r>
              <w:r>
                <w:t>III</w:t>
              </w:r>
              <w:r>
                <w:rPr>
                  <w:lang w:val="ru-RU"/>
                </w:rPr>
                <w:t>.3</w:t>
              </w:r>
              <w:r>
                <w:rPr>
                  <w:color w:val="000000" w:themeColor="text1"/>
                  <w:lang w:val="ru-RU"/>
                </w:rPr>
                <w:t xml:space="preserve"> к Перечню</w:t>
              </w:r>
            </w:hyperlink>
            <w:r>
              <w:rPr>
                <w:color w:val="000000" w:themeColor="text1"/>
                <w:lang w:val="ru-RU"/>
              </w:rPr>
              <w:t>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</w:t>
            </w:r>
            <w:r>
              <w:rPr>
                <w:color w:val="000000" w:themeColor="text1"/>
                <w:lang w:val="ru-RU"/>
              </w:rPr>
              <w:t>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глюкагон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(предотвращение жизнеугрожающих состояний), инсулин деглуд</w:t>
            </w:r>
            <w:r>
              <w:rPr>
                <w:color w:val="000000" w:themeColor="text1"/>
                <w:lang w:val="ru-RU"/>
              </w:rPr>
              <w:t>ек</w:t>
            </w:r>
          </w:p>
        </w:tc>
      </w:tr>
      <w:tr w:rsidR="00573F92">
        <w:trPr>
          <w:trHeight w:val="276"/>
        </w:trPr>
        <w:tc>
          <w:tcPr>
            <w:tcW w:w="708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 w:val="restart"/>
          </w:tcPr>
          <w:p w:rsidR="00573F92" w:rsidRDefault="00573F92">
            <w:pPr>
              <w:pStyle w:val="ConsPlusNormal1"/>
              <w:rPr>
                <w:color w:val="000000" w:themeColor="text1"/>
                <w:lang w:val="ru-RU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E10.4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о</w:t>
            </w:r>
            <w:r>
              <w:rPr>
                <w:color w:val="000000" w:themeColor="text1"/>
              </w:rPr>
              <w:t>сложнение инсулинзависимого сахарного диабета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амитриптилин, карбамазепин, трамадол, прегабалин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E10.5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о</w:t>
            </w:r>
            <w:r>
              <w:rPr>
                <w:color w:val="000000" w:themeColor="text1"/>
              </w:rPr>
              <w:t>сложнение инсулинзависимого сахарного диабета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</w:t>
            </w:r>
            <w:r>
              <w:rPr>
                <w:color w:val="000000" w:themeColor="text1"/>
              </w:rPr>
              <w:t>арственными препаратами: клопидогрел, дигоксин, индапамид, фуросемид, бисопролол, карведилол, амлодипин, нифедипин, каптоприл, лизиноприл, периндоприл, эналаприл, лозартан, аторвастатин, симвастатин, левофлоксацин, ципрофлоксацин, ацетилсалициловая кислота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E11: E11.2 - E11.9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инсулиннезависимый сахарный диабет (сахарный диабет 2 типа)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медицинскими изделиями в соответствии с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разделом </w:t>
              </w:r>
              <w:r>
                <w:rPr>
                  <w:color w:val="000000" w:themeColor="text1"/>
                </w:rPr>
                <w:t>III</w:t>
              </w:r>
              <w:r>
                <w:rPr>
                  <w:color w:val="000000" w:themeColor="text1"/>
                  <w:lang w:val="ru-RU"/>
                </w:rPr>
                <w:t>.3</w:t>
              </w:r>
            </w:hyperlink>
            <w:r>
              <w:rPr>
                <w:color w:val="000000" w:themeColor="text1"/>
                <w:lang w:val="ru-RU"/>
              </w:rPr>
              <w:t xml:space="preserve"> к Перечню, а также лекарственными препаратами: инсулин растворимый (человече</w:t>
            </w:r>
            <w:r>
              <w:rPr>
                <w:color w:val="000000" w:themeColor="text1"/>
                <w:lang w:val="ru-RU"/>
              </w:rPr>
              <w:t>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</w:t>
            </w:r>
            <w:r>
              <w:rPr>
                <w:color w:val="000000" w:themeColor="text1"/>
                <w:lang w:val="ru-RU"/>
              </w:rPr>
              <w:t>изин, инсулин деглудек, инсулин деглудек + инсулин аспарт, метформин, глибенкламид, гликлазид, алоглиптин, вилдаглиптин, линаглиптин, репаглинид, каптоприл, эналаприл, лизиноприл, периндоприл, эналаприл + гидрохлоротиазид, фозиноприл, индапамид, спиронолак</w:t>
            </w:r>
            <w:r>
              <w:rPr>
                <w:color w:val="000000" w:themeColor="text1"/>
                <w:lang w:val="ru-RU"/>
              </w:rPr>
              <w:t>тон, фуросемид, периндоприл + индапамид, гидрохлоротиазид, метопролол, бисопролол, карведилол, амлодипин, верапамил, нифедипин, лозартан, симвастатин, аторвастатин, моксонидин, доксазозин, клопидогрел, амиодарон, ацетилсалициловая кислота, гозоглиптин, сит</w:t>
            </w:r>
            <w:r>
              <w:rPr>
                <w:color w:val="000000" w:themeColor="text1"/>
                <w:lang w:val="ru-RU"/>
              </w:rPr>
              <w:t xml:space="preserve">аглиптин, саксаглиптин, дапаглифлозин </w:t>
            </w:r>
            <w:hyperlink w:history="1">
              <w:r>
                <w:rPr>
                  <w:color w:val="000000" w:themeColor="text1"/>
                  <w:lang w:val="ru-RU"/>
                </w:rPr>
                <w:t>***</w:t>
              </w:r>
            </w:hyperlink>
            <w:r>
              <w:rPr>
                <w:color w:val="000000" w:themeColor="text1"/>
                <w:lang w:val="ru-RU"/>
              </w:rPr>
              <w:t xml:space="preserve">, эмпаглифлозин </w:t>
            </w:r>
            <w:hyperlink w:history="1">
              <w:r>
                <w:rPr>
                  <w:color w:val="000000" w:themeColor="text1"/>
                  <w:lang w:val="ru-RU"/>
                </w:rPr>
                <w:t>***</w:t>
              </w:r>
            </w:hyperlink>
            <w:r>
              <w:rPr>
                <w:color w:val="000000" w:themeColor="text1"/>
                <w:lang w:val="ru-RU"/>
              </w:rPr>
              <w:t>, ликсисенатид, фенофибрат, инсулин гларгин + ликсисенатид, дулаглутид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ипраглифлозин</w:t>
            </w:r>
            <w:hyperlink w:history="1">
              <w:r>
                <w:rPr>
                  <w:color w:val="000000" w:themeColor="text1"/>
                  <w:lang w:val="ru-RU"/>
                </w:rPr>
                <w:t>***</w:t>
              </w:r>
            </w:hyperlink>
            <w:r>
              <w:rPr>
                <w:color w:val="000000" w:themeColor="text1"/>
                <w:lang w:val="ru-RU"/>
              </w:rPr>
              <w:t>, эвоглиптин, семаглутид</w:t>
            </w:r>
            <w:hyperlink w:history="1">
              <w:r>
                <w:rPr>
                  <w:color w:val="000000" w:themeColor="text1"/>
                  <w:lang w:val="ru-RU"/>
                </w:rPr>
                <w:t>***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алоглиптин+пиоглитазон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521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E12.2 - E12.8</w:t>
            </w:r>
          </w:p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E13.2 - E13.8</w:t>
            </w:r>
          </w:p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E14.2 - E14.8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д</w:t>
            </w:r>
            <w:r>
              <w:rPr>
                <w:color w:val="000000" w:themeColor="text1"/>
              </w:rPr>
              <w:t>ругие типы сахарного диабета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медицинскими изделиями в соответствии с </w:t>
            </w:r>
            <w:hyperlink w:history="1">
              <w:r>
                <w:rPr>
                  <w:color w:val="000000" w:themeColor="text1"/>
                  <w:lang w:val="ru-RU"/>
                </w:rPr>
                <w:t>разделом 3.3</w:t>
              </w:r>
            </w:hyperlink>
            <w:r>
              <w:rPr>
                <w:color w:val="000000" w:themeColor="text1"/>
                <w:lang w:val="ru-RU"/>
              </w:rPr>
              <w:t xml:space="preserve"> к настоящему перечню мер, а также лекарственными препаратами в соответствии с объемом, утвержденным для лечения сахарного диабета 2 типа </w:t>
            </w:r>
            <w:hyperlink w:history="1">
              <w:r>
                <w:rPr>
                  <w:color w:val="000000" w:themeColor="text1"/>
                  <w:lang w:val="ru-RU"/>
                </w:rPr>
                <w:t>(код 520)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522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G80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д</w:t>
            </w:r>
            <w:r>
              <w:rPr>
                <w:color w:val="000000" w:themeColor="text1"/>
              </w:rPr>
              <w:t>етские церебральные параличи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</w:t>
            </w:r>
            <w:r>
              <w:rPr>
                <w:color w:val="000000" w:themeColor="text1"/>
                <w:lang w:val="ru-RU"/>
              </w:rPr>
              <w:t xml:space="preserve">ботулинический токсин типа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lang w:val="ru-RU"/>
              </w:rPr>
              <w:t>-гемагглютинин комплекс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ацетазоламид, вальпроевая кислота, пиритинол, холина альфосцерат (для кода </w:t>
            </w:r>
            <w:r>
              <w:rPr>
                <w:color w:val="000000" w:themeColor="text1"/>
              </w:rPr>
              <w:t>G</w:t>
            </w:r>
            <w:r>
              <w:rPr>
                <w:color w:val="000000" w:themeColor="text1"/>
                <w:lang w:val="ru-RU"/>
              </w:rPr>
              <w:t>93.4), полипептиды коры головного мозга скота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523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B18.0 B18.1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ru-RU"/>
              </w:rPr>
              <w:t xml:space="preserve"> (в фазу репликации, при условии ее </w:t>
            </w:r>
            <w:r>
              <w:rPr>
                <w:color w:val="000000" w:themeColor="text1"/>
                <w:lang w:val="ru-RU"/>
              </w:rPr>
              <w:t>подтверждения ПЦР-методом), дети до 18 лет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интерферон альфа 2</w:t>
            </w: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ru-RU"/>
              </w:rPr>
              <w:t>, тенофовира алафенамид (дети старше 12 лет и с массой тела более 35 кг)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524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E84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м</w:t>
            </w:r>
            <w:r>
              <w:rPr>
                <w:color w:val="000000" w:themeColor="text1"/>
              </w:rPr>
              <w:t>уковисцидоз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омепразол, урсодезоксихолевая кислота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панкреатин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ко-тримоксазол, ципрофлоксацин, амброксол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ацетилцистеин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амоксициллин + клавулановая кислота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ранитидин, эзомепразол, ретинол, макрогол, тобрамицин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адеметионин, ампициллин, ломефлоксацин, моксифлоксацин, бензилпенициллин, канамицин, стрептомицин, цефазолин, цефотаксим, цефалексин, цефтриаксон, ампициллин + сульбактам</w:t>
            </w:r>
            <w:r>
              <w:rPr>
                <w:color w:val="000000" w:themeColor="text1"/>
              </w:rPr>
              <w:t>, клиндамицин, цефтазидим, цефуроксим, цефепим, цефоперазон + сульбактам, джозамицин, ванкомицин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дорназа альфа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маннитол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ивакафтор + лумакафтор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525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B18.2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>C</w:t>
            </w:r>
            <w:r>
              <w:rPr>
                <w:color w:val="000000" w:themeColor="text1"/>
                <w:lang w:val="ru-RU"/>
              </w:rPr>
              <w:t xml:space="preserve"> (в фазу репликации, при у</w:t>
            </w:r>
            <w:r>
              <w:rPr>
                <w:color w:val="000000" w:themeColor="text1"/>
                <w:lang w:val="ru-RU"/>
              </w:rPr>
              <w:t>словии ее подтверждения ПЦР-методом), дети до 18 лет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велпатасвир + софосбувир (для детей старше 6 лет)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глекапревир+пибрентасвир (для детей старше 3 лет)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884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526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B20-B24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болезнь</w:t>
            </w:r>
            <w:r>
              <w:rPr>
                <w:color w:val="000000" w:themeColor="text1"/>
                <w:lang w:val="ru-RU"/>
              </w:rPr>
              <w:t>, вызванная вирусом иммунодефицита человека (ВИЧ)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атазанавир, дарунавир, ритонавир, абакавир, зидовудин, ламивудин, эмтрицитабин, невирапин, элсульфавирин, этравирин, эфавиренз, абакавир + ламивудин, абака</w:t>
            </w:r>
            <w:r>
              <w:rPr>
                <w:color w:val="000000" w:themeColor="text1"/>
                <w:lang w:val="ru-RU"/>
              </w:rPr>
              <w:t>вир + зидовудин + ламивудин, зидовудин + ламивудин, лопинавир + ритонавир, рилпивирин + тенофовир + эмтрицитабин, тенофовир + эмтрицитабин, долутегравир, маравирок, ралтегравир, кобицистат + тенофовира алафенамид + элвитегравир + эмтрицитабин, доравирин, б</w:t>
            </w:r>
            <w:r>
              <w:rPr>
                <w:color w:val="000000" w:themeColor="text1"/>
                <w:lang w:val="ru-RU"/>
              </w:rPr>
              <w:t>иктегравир + тенофовир алафенамид + эмтрицитабин, доравирин + ламивудин + тенофовир, эмтрицитабин+тенофовир+эльсульфавирин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Z20.6</w:t>
            </w:r>
          </w:p>
        </w:tc>
        <w:tc>
          <w:tcPr>
            <w:tcW w:w="1871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lang w:val="ru-RU"/>
              </w:rPr>
              <w:t>ламивудин, тенофовир, долутегравир,</w:t>
            </w:r>
          </w:p>
          <w:p w:rsidR="00573F92" w:rsidRDefault="00DB7152">
            <w:pPr>
              <w:pStyle w:val="ConsPlusNormal1"/>
              <w:rPr>
                <w:color w:val="000000" w:themeColor="text1"/>
                <w:szCs w:val="24"/>
                <w:lang w:val="ru-RU"/>
              </w:rPr>
            </w:pPr>
            <w:r>
              <w:rPr>
                <w:rFonts w:eastAsia="TimesNewRoman"/>
                <w:color w:val="000000" w:themeColor="text1"/>
                <w:lang w:val="ru-RU"/>
              </w:rPr>
              <w:t>эмтрицитабин, дарунавир, ралтегравир, ритонавир</w:t>
            </w:r>
          </w:p>
        </w:tc>
      </w:tr>
      <w:tr w:rsidR="00573F92">
        <w:tc>
          <w:tcPr>
            <w:tcW w:w="708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884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527</w:t>
            </w:r>
          </w:p>
        </w:tc>
        <w:tc>
          <w:tcPr>
            <w:tcW w:w="1077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D45 D47.1 D47.3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</w:t>
            </w:r>
            <w:r>
              <w:rPr>
                <w:color w:val="000000" w:themeColor="text1"/>
              </w:rPr>
              <w:t>емобластозы (миелопролиферативные заболевания)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гидроксикарбамид, меркаптопурин, интерферон альфа, ацетилсалициловая кислота, клопидогрел, аллопуринол, варфарин, </w:t>
            </w:r>
            <w:r>
              <w:rPr>
                <w:color w:val="000000" w:themeColor="text1"/>
                <w:sz w:val="22"/>
                <w:szCs w:val="22"/>
              </w:rPr>
              <w:t>пэгинтерферон альфа-2b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D47.1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хроническая миелопролиферативная болезнь, первичный миелофиброз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эпоэтин альфа, эпоэтин бета, метилпреднизолон, преднизолон, дексаметазон, деферазирокс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филграстим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этопозид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46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50 -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64 (за исключением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59.3,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59.5,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61.9)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 xml:space="preserve">69.6,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>70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ц</w:t>
            </w:r>
            <w:r>
              <w:rPr>
                <w:color w:val="000000" w:themeColor="text1"/>
              </w:rPr>
              <w:t>итопения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варфарин, железа (</w:t>
            </w:r>
            <w:r>
              <w:rPr>
                <w:color w:val="000000" w:themeColor="text1"/>
              </w:rPr>
              <w:t>III</w:t>
            </w:r>
            <w:r>
              <w:rPr>
                <w:color w:val="000000" w:themeColor="text1"/>
                <w:lang w:val="ru-RU"/>
              </w:rPr>
              <w:t>) гидроксид сахарозный комплекс, клопидогрел, фолиевая кислота, циклоспорин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>70), деферазирокс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>56.1), филграстим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>70), эмпэгфилграстим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lang w:val="ru-RU"/>
              </w:rPr>
              <w:t>70)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D66 D67 D68.0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</w:t>
            </w:r>
            <w:r>
              <w:rPr>
                <w:color w:val="000000" w:themeColor="text1"/>
              </w:rPr>
              <w:t>аследственные коагулопатии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фактор свертывания крови </w:t>
            </w:r>
            <w:r>
              <w:rPr>
                <w:color w:val="000000" w:themeColor="text1"/>
              </w:rPr>
              <w:t>VIII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фактор свертывания крови </w:t>
            </w:r>
            <w:r>
              <w:rPr>
                <w:color w:val="000000" w:themeColor="text1"/>
              </w:rPr>
              <w:t>IX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эптаког альфа (активированный)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фактор свертывания крови </w:t>
            </w:r>
            <w:r>
              <w:rPr>
                <w:color w:val="000000" w:themeColor="text1"/>
              </w:rPr>
              <w:t>VIII</w:t>
            </w:r>
            <w:r>
              <w:rPr>
                <w:color w:val="000000" w:themeColor="text1"/>
                <w:lang w:val="ru-RU"/>
              </w:rPr>
              <w:t xml:space="preserve"> + фактор Виллебранда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нонаког альфа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мороктоког альфа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октоког альфа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симоктоког альфа (фактор свертывания крови </w:t>
            </w:r>
            <w:r>
              <w:rPr>
                <w:color w:val="000000" w:themeColor="text1"/>
              </w:rPr>
              <w:t>VIII</w:t>
            </w:r>
            <w:r>
              <w:rPr>
                <w:color w:val="000000" w:themeColor="text1"/>
                <w:lang w:val="ru-RU"/>
              </w:rPr>
              <w:t xml:space="preserve"> человеческий рекомбинантный)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</w:t>
            </w:r>
            <w:r>
              <w:rPr>
                <w:color w:val="000000" w:themeColor="text1"/>
                <w:lang w:val="ru-RU"/>
              </w:rPr>
              <w:t>фмороктоког альфа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528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B18.0 B18.1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ru-RU"/>
              </w:rPr>
              <w:t xml:space="preserve"> (в фазу репликации, при условии ее подтверждения ПЦР-методом)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  <w:highlight w:val="yellow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пэгинтерферон альфа 2</w:t>
            </w:r>
            <w:r>
              <w:rPr>
                <w:color w:val="000000" w:themeColor="text1"/>
              </w:rPr>
              <w:t>a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пэгинтерферон альфа 2</w:t>
            </w:r>
            <w:r>
              <w:rPr>
                <w:color w:val="000000" w:themeColor="text1"/>
              </w:rPr>
              <w:t>b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энтекавир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урсодезоксихолевая кислота, тенофовир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телбивудин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булевиртид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18.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B18.2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>C</w:t>
            </w:r>
            <w:r>
              <w:rPr>
                <w:color w:val="000000" w:themeColor="text1"/>
                <w:lang w:val="ru-RU"/>
              </w:rPr>
              <w:t xml:space="preserve"> (в фазу репликации, при условии ее подтверждения ПЦР-методом и морфологически)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рибавирин </w:t>
            </w:r>
            <w:hyperlink w:history="1">
              <w:r>
                <w:rPr>
                  <w:color w:val="000000" w:themeColor="text1"/>
                  <w:lang w:val="ru-RU"/>
                </w:rPr>
                <w:t>&lt;*&gt;</w:t>
              </w:r>
            </w:hyperlink>
            <w:r>
              <w:rPr>
                <w:color w:val="000000" w:themeColor="text1"/>
                <w:lang w:val="ru-RU"/>
              </w:rPr>
              <w:t>, урсодезоксихолевая кислота, гразопревир + элбасвир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даклатасвир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софосбувир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,велпатасвир + софосбувир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глекапревир + </w:t>
            </w:r>
            <w:r>
              <w:rPr>
                <w:color w:val="000000" w:themeColor="text1"/>
                <w:lang w:val="ru-RU"/>
              </w:rPr>
              <w:t>пибрентасвир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гразопревир + элбасвир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ледипасвир+софосбувир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  <w:vMerge w:val="restart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19.</w:t>
            </w:r>
          </w:p>
        </w:tc>
        <w:tc>
          <w:tcPr>
            <w:tcW w:w="884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532</w:t>
            </w:r>
          </w:p>
        </w:tc>
        <w:tc>
          <w:tcPr>
            <w:tcW w:w="1077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с</w:t>
            </w:r>
            <w:r>
              <w:rPr>
                <w:color w:val="000000" w:themeColor="text1"/>
              </w:rPr>
              <w:t>истемные хронические заболевания кожи: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L93.0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дискоидная красная волчанка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преднизолон, дексаметазон, гидрокортизон, бетаметазон, метотрексат, пеницилламин, гидроксихлорохин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L10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пузырчатка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метотрексат, бетаметазон, дексаметазон, преднизолон, гидроксихлорохин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L94.0 L94.1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склеродермия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бензатина бензилпенициллин, гидроксихлоро</w:t>
            </w:r>
            <w:r>
              <w:rPr>
                <w:color w:val="000000" w:themeColor="text1"/>
                <w:lang w:val="ru-RU"/>
              </w:rPr>
              <w:t>хин, пеницилламин, преднизолон, бетаметазон, гидроксихлорохин</w:t>
            </w:r>
          </w:p>
        </w:tc>
      </w:tr>
      <w:tr w:rsidR="00573F92">
        <w:trPr>
          <w:trHeight w:val="4124"/>
        </w:trPr>
        <w:tc>
          <w:tcPr>
            <w:tcW w:w="708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20.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533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L40.5 (M07</w:t>
            </w:r>
            <w:r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</w:rPr>
              <w:t>M09.0)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системные хронические заболевания кожи: псориаз артропатический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адалимумаб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этанерцепт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М09.0), ретинол, иксекизумаб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нетакимаб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секукинумаб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рисанкизумаб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цертолизумаба пэгол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упадацитиниб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тофацитиниб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голимумаб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21.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534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I00 I0 - I09 (исключая: I01.9 I05.9 I06.9</w:t>
            </w:r>
            <w:r>
              <w:rPr>
                <w:color w:val="000000" w:themeColor="text1"/>
              </w:rPr>
              <w:t xml:space="preserve"> I07.9 I08.9 I09.9)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р</w:t>
            </w:r>
            <w:r>
              <w:rPr>
                <w:color w:val="000000" w:themeColor="text1"/>
              </w:rPr>
              <w:t>евматизм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бензатина бензилпенициллин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22.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535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M32.1; M32.8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с</w:t>
            </w:r>
            <w:r>
              <w:rPr>
                <w:color w:val="000000" w:themeColor="text1"/>
              </w:rPr>
              <w:t>истемная красная волчанка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</w:t>
            </w:r>
          </w:p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микофенолата мофетил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573F92">
        <w:tc>
          <w:tcPr>
            <w:tcW w:w="708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23.</w:t>
            </w:r>
          </w:p>
        </w:tc>
        <w:tc>
          <w:tcPr>
            <w:tcW w:w="884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536</w:t>
            </w:r>
          </w:p>
        </w:tc>
        <w:tc>
          <w:tcPr>
            <w:tcW w:w="1077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</w:t>
            </w:r>
            <w:r>
              <w:rPr>
                <w:color w:val="000000" w:themeColor="text1"/>
              </w:rPr>
              <w:t>латное обеспечение лекарственными препаратами: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M05.0 M05.2 M05.3 + M05.8 M06.0 M06.1 M06.4 M06.8 M08.0 M08.1 M08.3 M08.4 M08.8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р</w:t>
            </w:r>
            <w:r>
              <w:rPr>
                <w:color w:val="000000" w:themeColor="text1"/>
              </w:rPr>
              <w:t>евматоидный артрит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фолиевая кислота, адалимумаб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этанер</w:t>
            </w:r>
            <w:r>
              <w:rPr>
                <w:color w:val="000000" w:themeColor="text1"/>
              </w:rPr>
              <w:t>цепт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 (для кодов M08.0, M08.1, M08.3, M08.4, M08.8); абатацепт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голимумаб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тоцилизумаб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барицитиниб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сарилумаб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упадацитиниб 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тофацитиниб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левилимаб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анакинра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 (для кода M06.1), этанерцепт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>олокизумаб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цертолизумаба пэгол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М08.2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юношеский артрит с системным началом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циклоспорин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тофацитиниб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метотрексат, эзомепразол, канакинумаб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анакинра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24.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M45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б</w:t>
            </w:r>
            <w:r>
              <w:rPr>
                <w:color w:val="000000" w:themeColor="text1"/>
              </w:rPr>
              <w:t>олезнь Бехтерева (анкилозирующий спондилит)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ацетилсалициловая кислота,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ада</w:t>
            </w:r>
            <w:r>
              <w:rPr>
                <w:color w:val="000000" w:themeColor="text1"/>
              </w:rPr>
              <w:t>лимумаб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этанерцепт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секукинумаб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тофацитиниб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голимумаб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цертолизумаба пэгол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нетакимаб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иксекизумаб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упадацитиниб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инфл</w:t>
            </w:r>
            <w:r>
              <w:rPr>
                <w:color w:val="000000" w:themeColor="text1"/>
              </w:rPr>
              <w:t>иксимаб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>олокизумаб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>устекинумаб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>гуселькумаб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25.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538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Z95.2 - Z95.4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состояние после операции по протезированию клапанов сердца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варфарин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26.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539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Z94.0 Z94.1 Z94.4 Z94.8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п</w:t>
            </w:r>
            <w:r>
              <w:rPr>
                <w:color w:val="000000" w:themeColor="text1"/>
              </w:rPr>
              <w:t>ересадка органов и тканей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эверолимус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преднизолон, метилпреднизолон, ципрофлоксацин, ко-тримоксазол, флуконазол, ацикловир, рибавирин, альфакальцидол, кальцитриол, э</w:t>
            </w:r>
            <w:r>
              <w:rPr>
                <w:color w:val="000000" w:themeColor="text1"/>
              </w:rPr>
              <w:t>поэтин альфа (для кода Z94.8), эпоэтин бета (для кода Z94.8), железа (III) гидроксид сахарозный комплекс, клопидогрел, ацетилсалициловая кислота, симвастатин, фозиноприл, лизиноприл, периндоприл, лозартан, эналаприл, каптоприл, эналаприл + гидрохлоротиазид</w:t>
            </w:r>
            <w:r>
              <w:rPr>
                <w:color w:val="000000" w:themeColor="text1"/>
              </w:rPr>
              <w:t>, метопролол, бисопролол, амлодипин, верапамил, нифедипин, омепразол, метоклопрамид, панкреатин, урсодезоксихолевая кислота, вориконазол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валганцикловир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такролимус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фамотидин</w:t>
            </w:r>
          </w:p>
        </w:tc>
      </w:tr>
      <w:tr w:rsidR="00573F92">
        <w:tc>
          <w:tcPr>
            <w:tcW w:w="708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27.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I10 - I13.9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артериальная г</w:t>
            </w:r>
            <w:r>
              <w:rPr>
                <w:color w:val="000000" w:themeColor="text1"/>
                <w:lang w:val="ru-RU"/>
              </w:rPr>
              <w:t>ипертония (гражданам старше 50 лет, не являющимся пенсионерами)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50-процентная скидка при оплате лекарственных препаратов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</w:tcPr>
          <w:p w:rsidR="00573F92" w:rsidRDefault="00573F92">
            <w:pPr>
              <w:pStyle w:val="ConsPlusNormal1"/>
              <w:rPr>
                <w:color w:val="000000" w:themeColor="text1"/>
                <w:lang w:val="ru-RU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I10 - I13.9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артериальная гипертония (гражданам старше 50 лет, являющимся пенсионерами)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884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эссенциальная (первичная) гипертензия (АГ 1, 2, 3 степени)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амлодипин, лизиноприл, бисопролол, лозартан, верапамил, гидрохлоротиазид, индапамид, каптоприл, карведилол, метопролол, периндоприл, эналапр</w:t>
            </w:r>
            <w:r>
              <w:rPr>
                <w:color w:val="000000" w:themeColor="text1"/>
                <w:lang w:val="ru-RU"/>
              </w:rPr>
              <w:t>ил, периндоприл + индапамид, доксазозин, ацетилсалициловая кислота, симвастатин, метилдопа, клонидин, урапидил, пропранолол, соталол, атенолол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</w:tcPr>
          <w:p w:rsidR="00573F92" w:rsidRDefault="00573F92">
            <w:pPr>
              <w:pStyle w:val="ConsPlusNormal1"/>
              <w:rPr>
                <w:color w:val="000000" w:themeColor="text1"/>
                <w:lang w:val="ru-RU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I11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Гипертензивная (гипертоническая) болезнь с преимущественным поражением сердца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амлодипин, лизиноприл, бисопролол, карведилол, метопролол, лозартан, дигоксин, изосорбида динитрат, изосорбида мононитрат, каптоприл, нитроглицерин, нифедипин, эналаприл, периндоприл, фозиноприл, периндоприл + индапамид, эналаприл + гидрохлоротиазид, спиро</w:t>
            </w:r>
            <w:r>
              <w:rPr>
                <w:color w:val="000000" w:themeColor="text1"/>
                <w:lang w:val="ru-RU"/>
              </w:rPr>
              <w:t>нолактон, индапамид, фуросемид, верапамил, ацетилсалициловая кислота, симвастатин, варфарин,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 </w:t>
            </w:r>
            <w:r>
              <w:rPr>
                <w:color w:val="000000" w:themeColor="text1"/>
              </w:rPr>
              <w:t>I</w:t>
            </w:r>
            <w:r>
              <w:rPr>
                <w:color w:val="000000" w:themeColor="text1"/>
                <w:lang w:val="ru-RU"/>
              </w:rPr>
              <w:t xml:space="preserve">48), дабигатрана этексилат 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 ( </w:t>
            </w:r>
            <w:r>
              <w:rPr>
                <w:color w:val="000000" w:themeColor="text1"/>
              </w:rPr>
              <w:t>I</w:t>
            </w:r>
            <w:r>
              <w:rPr>
                <w:color w:val="000000" w:themeColor="text1"/>
                <w:lang w:val="ru-RU"/>
              </w:rPr>
              <w:t>48),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( </w:t>
            </w:r>
            <w:r>
              <w:rPr>
                <w:color w:val="000000" w:themeColor="text1"/>
              </w:rPr>
              <w:t>I</w:t>
            </w:r>
            <w:r>
              <w:rPr>
                <w:color w:val="000000" w:themeColor="text1"/>
                <w:lang w:val="ru-RU"/>
              </w:rPr>
              <w:t>48)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</w:tcPr>
          <w:p w:rsidR="00573F92" w:rsidRDefault="00573F92">
            <w:pPr>
              <w:pStyle w:val="ConsPlusNormal1"/>
              <w:rPr>
                <w:color w:val="000000" w:themeColor="text1"/>
                <w:lang w:val="ru-RU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гипертензивная (гипертоническая) болезнь с преимущественным поражением почек (</w:t>
            </w:r>
            <w:r>
              <w:rPr>
                <w:color w:val="000000" w:themeColor="text1"/>
              </w:rPr>
              <w:t>N</w:t>
            </w:r>
            <w:r>
              <w:rPr>
                <w:color w:val="000000" w:themeColor="text1"/>
                <w:lang w:val="ru-RU"/>
              </w:rPr>
              <w:t xml:space="preserve"> 18)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амлодипин, лизиноприл, метопролол, карведилол, бисопролол, верапамил, каптоприл, нифедипин, периндоприл, эналаприл, фозиноприл, лозартан, доксазозин, моксонидин, ацетилсали</w:t>
            </w:r>
            <w:r>
              <w:rPr>
                <w:color w:val="000000" w:themeColor="text1"/>
                <w:lang w:val="ru-RU"/>
              </w:rPr>
              <w:t>циловая кислота, симвастатин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884" w:type="dxa"/>
          </w:tcPr>
          <w:p w:rsidR="00573F92" w:rsidRDefault="00573F92">
            <w:pPr>
              <w:pStyle w:val="ConsPlusNormal1"/>
              <w:rPr>
                <w:color w:val="000000" w:themeColor="text1"/>
                <w:lang w:val="ru-RU"/>
              </w:rPr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I13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гипертензивная (гипертоническая) болезнь с преимущественным поражением сердца и почек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амлодипин, лизиноприл, метопролол, бисопролол, карведилол, гидрохлоротиазид, дигоксин, индапамид, каптоприл, нитроглицерин, периндопри</w:t>
            </w:r>
            <w:r>
              <w:rPr>
                <w:color w:val="000000" w:themeColor="text1"/>
                <w:lang w:val="ru-RU"/>
              </w:rPr>
              <w:t>л, эналаприл, фозиноприл, периндоприл + индапамид, спиронолактон, фуросемид, эналаприл + гидрохлоротиазид, лозартан, ацетилсалициловая кислота, симвастатин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28.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541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G35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р</w:t>
            </w:r>
            <w:r>
              <w:rPr>
                <w:color w:val="000000" w:themeColor="text1"/>
              </w:rPr>
              <w:t>ассеянный склероз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диазепам, алпразолам, флуоксетин, амитриптилин, имипрамин, бетагистин, пиридостигмина бромид, тизанидин, толперизон, ламотриджин, карбамазепин, винпоцетин, преднизолон, метилпреднизолон, финголимод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тиоктовая кислота, инозин + никотинамид + рибофлавин + янтарная кислота, бисакодил, терифлуномид, интерферон бета-1а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диметилфумарат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пэгинтерферон бета-1а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глатирамера ацетат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кладрибин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сипонимод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29.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542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G70.2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м</w:t>
            </w:r>
            <w:r>
              <w:rPr>
                <w:color w:val="000000" w:themeColor="text1"/>
              </w:rPr>
              <w:t>иастения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галантамин, пиридостигмина бромид, преднизолон, метилпреднизолон, неостигмина метилсульфат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30.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543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E23.0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гипофизарный нанизм (гипопитуитаризм) (дети до 18 лет)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соматропин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левотироксин натрия, гидрокортизон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31.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544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G20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б</w:t>
            </w:r>
            <w:r>
              <w:rPr>
                <w:color w:val="000000" w:themeColor="text1"/>
              </w:rPr>
              <w:t>олезнь Паркинсона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амант</w:t>
            </w:r>
            <w:r>
              <w:rPr>
                <w:color w:val="000000" w:themeColor="text1"/>
              </w:rPr>
              <w:t>адин, леводопа + карбидопа, леводопа + бенсеразид, пирибедил, прамипексол, зопиклон, тригексифенидил, амитриптилин, флуоксетин, эзомепразол, тиоктовая кислота, сеннозиды A и B, бисакодил, менадиона натрия бисульфит, этамзилат, пропранолол, флудрокортизон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32.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545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A54.0 A54.3 A54.5 A54.6 A64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инфекции, передающиеся преимущественно половым путем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амоксициллин, бензатина бензилпенициллин, оксациллин, азитромицин, кларитромицин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33.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546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A50 - A53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Сифилис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</w:t>
            </w:r>
            <w:r>
              <w:rPr>
                <w:color w:val="000000" w:themeColor="text1"/>
                <w:lang w:val="ru-RU"/>
              </w:rPr>
              <w:t>ое обеспечение лекарственными препаратами: бензатина бензилпенициллин</w:t>
            </w:r>
          </w:p>
        </w:tc>
      </w:tr>
      <w:tr w:rsidR="00573F92">
        <w:tc>
          <w:tcPr>
            <w:tcW w:w="708" w:type="dxa"/>
            <w:vMerge w:val="restart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34.</w:t>
            </w:r>
          </w:p>
        </w:tc>
        <w:tc>
          <w:tcPr>
            <w:tcW w:w="884" w:type="dxa"/>
            <w:vMerge w:val="restart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547</w:t>
            </w:r>
          </w:p>
        </w:tc>
        <w:tc>
          <w:tcPr>
            <w:tcW w:w="1077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H25 - H26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</w:t>
            </w:r>
            <w:r>
              <w:rPr>
                <w:color w:val="000000" w:themeColor="text1"/>
              </w:rPr>
              <w:t>атаракта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таурин, дексаметазон, ципрофлоксацин</w:t>
            </w:r>
          </w:p>
        </w:tc>
      </w:tr>
      <w:tr w:rsidR="00573F92">
        <w:tc>
          <w:tcPr>
            <w:tcW w:w="708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884" w:type="dxa"/>
            <w:vMerge/>
          </w:tcPr>
          <w:p w:rsidR="00573F92" w:rsidRDefault="00573F92">
            <w:pPr>
              <w:pStyle w:val="ConsPlusNormal1"/>
            </w:pP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H40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</w:t>
            </w:r>
            <w:r>
              <w:rPr>
                <w:color w:val="000000" w:themeColor="text1"/>
              </w:rPr>
              <w:t>лаукома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дексаметазон, ципрофлоксацин, пилокарпин, бетаксолол, тимолол, ацетазоламид, дорзоламид, латанопрост, метилэтилпиридинол, нифедипин, винпоцетин, тафлупрост, бутиламиногидроксипропоксифеноксиметил-метилоксадиазол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35.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G40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э</w:t>
            </w:r>
            <w:r>
              <w:rPr>
                <w:color w:val="000000" w:themeColor="text1"/>
              </w:rPr>
              <w:t>пилепсия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бесплатное обеспечение лекарственными препаратами: бензобарбитал, карбамазепин, вальпроевая кислота, клоназепам, ламотриджин, леветирацетам, топирамат, окскарбазепин, фенобарбитал, гопантеновая кислота (для детей), ацетазоламид, прегабалин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лакосамид, этосуксимид, перампанел, бриварацетам, бипериден, нитразепам, пароксетин, флуоксетин, пирацетам, зонисамид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руфинамид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диазепам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(для детей), мидазолам 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 xml:space="preserve"> (для детей), клобазам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  <w:r>
              <w:rPr>
                <w:color w:val="000000" w:themeColor="text1"/>
              </w:rPr>
              <w:t>, вигабатрин, сультиам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36.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549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E22.0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а</w:t>
            </w:r>
            <w:r>
              <w:rPr>
                <w:color w:val="000000" w:themeColor="text1"/>
              </w:rPr>
              <w:t>кромегалия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октреотид, ланреотид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пэгвисомант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37.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550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E23.2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</w:t>
            </w:r>
            <w:r>
              <w:rPr>
                <w:color w:val="000000" w:themeColor="text1"/>
              </w:rPr>
              <w:t>есахарный диабет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десмопрессин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38.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551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I27.8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другие уточненные формы легочно-сердечной недостаточности (дети до 18 лет)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силденафил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бозентан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39.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552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I20, I24, I25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состояние после операций на коронарных сосудах: операции аортокоронарного шунтирования и баллонной вазодилятации и установки стента в сосуд первые 24 месяца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ацетилсалициловая кислота,</w:t>
            </w:r>
            <w:r>
              <w:rPr>
                <w:color w:val="000000" w:themeColor="text1"/>
                <w:lang w:val="ru-RU"/>
              </w:rPr>
              <w:t xml:space="preserve"> клопидогрел, метопролол, бисопролол, аторвастатин,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дабигатрана этексилат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варфарин; тикагрелор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</w:t>
            </w:r>
            <w:r>
              <w:rPr>
                <w:color w:val="000000" w:themeColor="text1"/>
                <w:lang w:val="ru-RU"/>
              </w:rPr>
              <w:t>, эналаприл, лозартан, амлодипин, изосорбида мононитрат, симвастатин, индапамид, гидрохлортиазид,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спиронолактон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40.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B34.2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</w:t>
            </w:r>
            <w:r>
              <w:rPr>
                <w:color w:val="000000" w:themeColor="text1"/>
              </w:rPr>
              <w:t>оронавирусная инфекция (2019-nCoV)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интерферон альфа 2</w:t>
            </w:r>
            <w:r>
              <w:rPr>
                <w:color w:val="000000" w:themeColor="text1"/>
              </w:rPr>
              <w:t>b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41.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554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I50.0, I50.1, I50.9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хроническая сердечная недостаточность (со сниженной фракцией выброса левого желудочка)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лекарственными: гидрохлоротиазид, спиронолакто</w:t>
            </w:r>
            <w:r>
              <w:rPr>
                <w:color w:val="000000" w:themeColor="text1"/>
                <w:lang w:val="ru-RU"/>
              </w:rPr>
              <w:t>н, бисопролол, метопролол, карведилол, каптоприл, лизиноприл, периндоприл, эналаприл, лозартан, валсартан + сакубитрил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дабигатрана этексилат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дапаглифлозин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эмпаглифлозин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ивабрадин, ацетазоламид, дигоксин, фуросемид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42.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555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D61.9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а</w:t>
            </w:r>
            <w:r>
              <w:rPr>
                <w:color w:val="000000" w:themeColor="text1"/>
              </w:rPr>
              <w:t>пластическая анемия неуточненная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элтромбопаг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 xml:space="preserve">, деферазирокс 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43.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D68.2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наследс</w:t>
            </w:r>
            <w:r>
              <w:rPr>
                <w:color w:val="000000" w:themeColor="text1"/>
                <w:lang w:val="ru-RU"/>
              </w:rPr>
              <w:t>твенный дефицит факторов 2 (фибриногена), 7 (лабильного), 10 (Стюарта-Прауэра)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фактор свертывания крови </w:t>
            </w:r>
            <w:r>
              <w:rPr>
                <w:color w:val="000000" w:themeColor="text1"/>
              </w:rPr>
              <w:t>VII</w:t>
            </w:r>
            <w:r>
              <w:rPr>
                <w:color w:val="000000" w:themeColor="text1"/>
                <w:lang w:val="ru-RU"/>
              </w:rPr>
              <w:t xml:space="preserve"> 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44.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D59.5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пароксизмальная ночная гемоглобинурия (Маркиафавы-Микели)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экулизумаб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деферазирокс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45.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D69.3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идиопатическая тромбоцитопеническая пурпура (синдром Эванса)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ромиплостим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элтромбопаг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даназол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  <w:highlight w:val="yellow"/>
              </w:rPr>
            </w:pPr>
            <w:r>
              <w:rPr>
                <w:color w:val="000000" w:themeColor="text1"/>
                <w:lang w:val="ru-RU"/>
              </w:rPr>
              <w:t>46.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606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D84.1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д</w:t>
            </w:r>
            <w:r>
              <w:rPr>
                <w:color w:val="000000" w:themeColor="text1"/>
              </w:rPr>
              <w:t>ефект в системе комплемента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даназол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транексамовая кислота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ингибитор С-1 эстеразы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икатибант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47.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E22.8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преждевременная половая зрелость центрального происхождения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трипторелин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48.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E70.0 E70.1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нарушения обмена ароматических аминокислот (классическая фенилкетонурия, другие виды гиперфенилаланинемии)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Югры;</w:t>
            </w:r>
          </w:p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сапроптерин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49.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609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E70.2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т</w:t>
            </w:r>
            <w:r>
              <w:rPr>
                <w:color w:val="000000" w:themeColor="text1"/>
              </w:rPr>
              <w:t>ирозинемия</w:t>
            </w:r>
          </w:p>
        </w:tc>
        <w:tc>
          <w:tcPr>
            <w:tcW w:w="5100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both"/>
              <w:rPr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highlight w:val="white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Югры;</w:t>
            </w:r>
          </w:p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препаратом: нитизинон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  <w:highlight w:val="yellow"/>
              </w:rPr>
            </w:pPr>
            <w:r>
              <w:rPr>
                <w:color w:val="000000" w:themeColor="text1"/>
                <w:lang w:val="ru-RU"/>
              </w:rPr>
              <w:t>50.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610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E71.0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б</w:t>
            </w:r>
            <w:r>
              <w:rPr>
                <w:color w:val="000000" w:themeColor="text1"/>
              </w:rPr>
              <w:t xml:space="preserve">олезнь </w:t>
            </w:r>
            <w:r>
              <w:rPr>
                <w:color w:val="000000" w:themeColor="text1"/>
                <w:lang w:val="ru-RU"/>
              </w:rPr>
              <w:t>«</w:t>
            </w:r>
            <w:r>
              <w:rPr>
                <w:color w:val="000000" w:themeColor="text1"/>
              </w:rPr>
              <w:t>кленового сиропа</w:t>
            </w:r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</w:t>
            </w:r>
            <w:r>
              <w:rPr>
                <w:color w:val="000000" w:themeColor="text1"/>
                <w:lang w:val="ru-RU"/>
              </w:rPr>
              <w:t>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51.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611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E71.1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другие виды нарушений обмена ам</w:t>
            </w:r>
            <w:r>
              <w:rPr>
                <w:color w:val="000000" w:themeColor="text1"/>
                <w:lang w:val="ru-RU"/>
              </w:rPr>
              <w:t>инокислот с разветвленной цепью (изовалериановая ацидемия, метилмалоновая ацидемия, пропионовая ацидемия)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</w:t>
            </w:r>
            <w:r>
              <w:rPr>
                <w:color w:val="000000" w:themeColor="text1"/>
                <w:lang w:val="ru-RU"/>
              </w:rPr>
              <w:t>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52.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612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E71.3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</w:t>
            </w:r>
            <w:r>
              <w:rPr>
                <w:color w:val="000000" w:themeColor="text1"/>
              </w:rPr>
              <w:t>арушения обмена жирных кислот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</w:t>
            </w:r>
            <w:r>
              <w:rPr>
                <w:color w:val="000000" w:themeColor="text1"/>
                <w:lang w:val="ru-RU"/>
              </w:rPr>
              <w:t xml:space="preserve">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</w:t>
            </w:r>
            <w:r>
              <w:rPr>
                <w:color w:val="000000" w:themeColor="text1"/>
                <w:lang w:val="ru-RU"/>
              </w:rPr>
              <w:t>уктами лечебного питания по назначению главного специалиста-генетика Депздрава Югры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53.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E72.1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</w:t>
            </w:r>
            <w:r>
              <w:rPr>
                <w:color w:val="000000" w:themeColor="text1"/>
              </w:rPr>
              <w:t>омоцистинурия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препаратами, предназначенными для лечения указанного за</w:t>
            </w:r>
            <w:r>
              <w:rPr>
                <w:color w:val="000000" w:themeColor="text1"/>
                <w:lang w:val="ru-RU"/>
              </w:rPr>
              <w:t>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54.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614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E72.3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</w:t>
            </w:r>
            <w:r>
              <w:rPr>
                <w:color w:val="000000" w:themeColor="text1"/>
              </w:rPr>
              <w:t>лютарикацидурия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>55.</w:t>
            </w: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615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E74.2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</w:t>
            </w:r>
            <w:r>
              <w:rPr>
                <w:color w:val="000000" w:themeColor="text1"/>
              </w:rPr>
              <w:t>алактоземия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специализированными продуктами лечебного </w:t>
            </w:r>
            <w:r>
              <w:rPr>
                <w:color w:val="000000" w:themeColor="text1"/>
                <w:lang w:val="ru-RU"/>
              </w:rPr>
              <w:t>питания по назначению главного специалиста-генетика Депздрава Югры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56.</w:t>
            </w:r>
          </w:p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616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E75.2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другие сфинголипидозы: болезнь Фабри (Фабри-Андерсона), Нимана-Пика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препаратами, предназначенными для лечения </w:t>
            </w:r>
            <w:r>
              <w:rPr>
                <w:color w:val="000000" w:themeColor="text1"/>
                <w:lang w:val="ru-RU"/>
              </w:rPr>
              <w:t>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57.</w:t>
            </w:r>
          </w:p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620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E80.2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о</w:t>
            </w:r>
            <w:r>
              <w:rPr>
                <w:color w:val="000000" w:themeColor="text1"/>
              </w:rPr>
              <w:t>страя перемежающая (печеночная) порфирия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</w:t>
            </w:r>
            <w:r>
              <w:rPr>
                <w:color w:val="000000" w:themeColor="text1"/>
                <w:lang w:val="ru-RU"/>
              </w:rPr>
              <w:t xml:space="preserve">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58.</w:t>
            </w:r>
          </w:p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621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E83.0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нарушения обмена меди (болезнь Вильс</w:t>
            </w:r>
            <w:r>
              <w:rPr>
                <w:color w:val="000000" w:themeColor="text1"/>
                <w:lang w:val="ru-RU"/>
              </w:rPr>
              <w:t>она)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 препаратом пеницилламин, цинка сульфат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59.</w:t>
            </w:r>
          </w:p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622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Q78.0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н</w:t>
            </w:r>
            <w:r>
              <w:rPr>
                <w:color w:val="000000" w:themeColor="text1"/>
              </w:rPr>
              <w:t>езавершенный остеогенез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60.</w:t>
            </w:r>
          </w:p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623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I27.0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легочная (артериальная) гипертензия (идиопатическая) (первичная)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лекарственными препаратами: бозентан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силденафил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риоцигуат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амбризентан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мацитентан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 селекс</w:t>
            </w:r>
            <w:r>
              <w:rPr>
                <w:color w:val="000000" w:themeColor="text1"/>
                <w:lang w:val="ru-RU"/>
              </w:rPr>
              <w:t>ипаг</w:t>
            </w:r>
            <w:hyperlink w:history="1">
              <w:r>
                <w:rPr>
                  <w:color w:val="000000" w:themeColor="text1"/>
                  <w:lang w:val="ru-RU"/>
                </w:rPr>
                <w:t>*</w:t>
              </w:r>
            </w:hyperlink>
            <w:r>
              <w:rPr>
                <w:color w:val="000000" w:themeColor="text1"/>
                <w:lang w:val="ru-RU"/>
              </w:rPr>
              <w:t>,</w:t>
            </w:r>
          </w:p>
          <w:p w:rsidR="00573F92" w:rsidRDefault="00DB7152">
            <w:pPr>
              <w:pStyle w:val="ConsPlusNormal1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lang w:val="ru-RU"/>
              </w:rPr>
              <w:t>илопрост</w:t>
            </w:r>
            <w:hyperlink w:history="1">
              <w:r>
                <w:rPr>
                  <w:color w:val="000000" w:themeColor="text1"/>
                </w:rPr>
                <w:t>*</w:t>
              </w:r>
            </w:hyperlink>
          </w:p>
        </w:tc>
      </w:tr>
      <w:tr w:rsidR="00573F92">
        <w:tc>
          <w:tcPr>
            <w:tcW w:w="708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61.</w:t>
            </w:r>
          </w:p>
          <w:p w:rsidR="00573F92" w:rsidRDefault="00573F92">
            <w:pPr>
              <w:pStyle w:val="ConsPlusNormal1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557</w:t>
            </w:r>
          </w:p>
        </w:tc>
        <w:tc>
          <w:tcPr>
            <w:tcW w:w="1077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Е43, Е44, Е45, Е44.1, К91.2, R63.3</w:t>
            </w:r>
          </w:p>
        </w:tc>
        <w:tc>
          <w:tcPr>
            <w:tcW w:w="1871" w:type="dxa"/>
          </w:tcPr>
          <w:p w:rsidR="00573F92" w:rsidRDefault="00DB7152">
            <w:pPr>
              <w:pStyle w:val="ConsPlusNormal1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д</w:t>
            </w:r>
            <w:r>
              <w:rPr>
                <w:color w:val="000000" w:themeColor="text1"/>
              </w:rPr>
              <w:t>ети-инвалиды</w:t>
            </w:r>
          </w:p>
        </w:tc>
        <w:tc>
          <w:tcPr>
            <w:tcW w:w="5100" w:type="dxa"/>
          </w:tcPr>
          <w:p w:rsidR="00573F92" w:rsidRDefault="00DB7152">
            <w:pPr>
              <w:pStyle w:val="ConsPlusNormal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бесплатное обеспечение специализированными продуктами лечебного питания по назначению главного специалиста-диетолога Депздрава Югры</w:t>
            </w:r>
          </w:p>
        </w:tc>
      </w:tr>
    </w:tbl>
    <w:p w:rsidR="00573F92" w:rsidRDefault="00DB7152">
      <w:pPr>
        <w:pStyle w:val="ConsPlusNormal1"/>
        <w:ind w:firstLine="540"/>
        <w:contextualSpacing/>
        <w:jc w:val="both"/>
        <w:rPr>
          <w:color w:val="000000" w:themeColor="text1"/>
          <w:lang w:val="ru-RU"/>
        </w:rPr>
      </w:pPr>
      <w:r>
        <w:rPr>
          <w:lang w:val="ru-RU"/>
        </w:rPr>
        <w:t xml:space="preserve">*Средства, которые </w:t>
      </w:r>
      <w:r>
        <w:rPr>
          <w:lang w:val="ru-RU"/>
        </w:rPr>
        <w:t xml:space="preserve">согласовывают главные внештатные специалисты Депздрава Югры по профилю, оформляются решением врачебных комиссий (ВК) медицинских </w:t>
      </w:r>
      <w:r>
        <w:rPr>
          <w:color w:val="000000" w:themeColor="text1"/>
          <w:lang w:val="ru-RU"/>
        </w:rPr>
        <w:t>организаций.</w:t>
      </w:r>
    </w:p>
    <w:p w:rsidR="00573F92" w:rsidRDefault="00DB7152">
      <w:pPr>
        <w:pStyle w:val="ConsPlusNormal1"/>
        <w:ind w:firstLine="540"/>
        <w:contextualSpacing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**При наличии персональных данных пациента в соответствующем регистре в ходе реализации регионального </w:t>
      </w:r>
      <w:hyperlink r:id="rId139" w:tooltip="https://login.consultant.ru/link/?req=doc&amp;base=RLAW926&amp;n=307743&amp;date=18.10.2024&amp;dst=100199&amp;field=134" w:history="1">
        <w:r>
          <w:rPr>
            <w:color w:val="000000" w:themeColor="text1"/>
            <w:lang w:val="ru-RU"/>
          </w:rPr>
          <w:t>проекта</w:t>
        </w:r>
      </w:hyperlink>
      <w:r>
        <w:rPr>
          <w:color w:val="000000" w:themeColor="text1"/>
          <w:lang w:val="ru-RU"/>
        </w:rPr>
        <w:t xml:space="preserve"> «Борьба с сердечно-сосудистыми заболе</w:t>
      </w:r>
      <w:r>
        <w:rPr>
          <w:color w:val="000000" w:themeColor="text1"/>
          <w:lang w:val="ru-RU"/>
        </w:rPr>
        <w:t xml:space="preserve">ваниями», утвержденного постановлением Правительства автономного округа от 10 ноября </w:t>
      </w:r>
      <w:r>
        <w:rPr>
          <w:color w:val="000000" w:themeColor="text1"/>
          <w:szCs w:val="24"/>
          <w:lang w:val="ru-RU"/>
        </w:rPr>
        <w:t>2023 года № 558-п «О государственной программе Ханты-Мансийского автономного округа – Ю</w:t>
      </w:r>
      <w:r>
        <w:rPr>
          <w:color w:val="000000" w:themeColor="text1"/>
          <w:lang w:val="ru-RU"/>
        </w:rPr>
        <w:t>гры «Современное здравоохранение».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***Назначение врачом эндокринологом.</w:t>
      </w:r>
    </w:p>
    <w:p w:rsidR="00573F92" w:rsidRDefault="00DB7152">
      <w:pPr>
        <w:pStyle w:val="ConsPlusNormal1"/>
        <w:ind w:firstLine="540"/>
        <w:contextualSpacing/>
        <w:jc w:val="both"/>
        <w:rPr>
          <w:lang w:val="ru-RU"/>
        </w:rPr>
      </w:pPr>
      <w:r>
        <w:rPr>
          <w:lang w:val="ru-RU"/>
        </w:rPr>
        <w:t>1 Международная классификация болезней 10 пересмотра принята 43-й Всемирной ассамблеей здравоохранения.</w:t>
      </w:r>
    </w:p>
    <w:p w:rsidR="00573F92" w:rsidRDefault="00573F92">
      <w:pPr>
        <w:pStyle w:val="ConsPlusNormal0"/>
        <w:ind w:firstLine="709"/>
        <w:jc w:val="both"/>
        <w:rPr>
          <w:color w:val="000000" w:themeColor="text1"/>
          <w:lang w:val="ru-RU"/>
        </w:rPr>
      </w:pPr>
    </w:p>
    <w:p w:rsidR="00573F92" w:rsidRDefault="00DB7152">
      <w:pPr>
        <w:pStyle w:val="ConsPlusNormal0"/>
        <w:ind w:firstLine="709"/>
        <w:jc w:val="center"/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Раздел </w:t>
      </w:r>
      <w:r>
        <w:rPr>
          <w:color w:val="000000" w:themeColor="text1"/>
          <w:sz w:val="28"/>
          <w:szCs w:val="28"/>
        </w:rPr>
        <w:t>III</w:t>
      </w:r>
      <w:r>
        <w:rPr>
          <w:color w:val="000000" w:themeColor="text1"/>
          <w:sz w:val="28"/>
          <w:szCs w:val="28"/>
          <w:lang w:val="ru-RU"/>
        </w:rPr>
        <w:t>. Перечень лекарственных препаратов, медицинских изделий и специализированных продуктов лечебного питания, применяемых при амбулаторном лечен</w:t>
      </w:r>
      <w:r>
        <w:rPr>
          <w:color w:val="000000" w:themeColor="text1"/>
          <w:sz w:val="28"/>
          <w:szCs w:val="28"/>
          <w:lang w:val="ru-RU"/>
        </w:rPr>
        <w:t>ии отдельных категорий граждан, которым предоставляются меры социальной поддержки</w:t>
      </w:r>
    </w:p>
    <w:p w:rsidR="00573F92" w:rsidRDefault="00573F92">
      <w:pPr>
        <w:pStyle w:val="ConsPlusNormal0"/>
        <w:ind w:firstLine="709"/>
        <w:rPr>
          <w:color w:val="000000" w:themeColor="text1"/>
          <w:lang w:val="ru-RU"/>
        </w:rPr>
      </w:pPr>
    </w:p>
    <w:p w:rsidR="00573F92" w:rsidRDefault="00DB7152">
      <w:pPr>
        <w:pStyle w:val="ConsPlusNormal0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Раздел III.1 Лекарственные препараты</w:t>
      </w:r>
    </w:p>
    <w:p w:rsidR="00573F92" w:rsidRDefault="00573F92">
      <w:pPr>
        <w:pStyle w:val="ConsPlusNormal0"/>
        <w:ind w:firstLine="709"/>
        <w:rPr>
          <w:color w:val="000000" w:themeColor="text1"/>
          <w:sz w:val="28"/>
          <w:szCs w:val="28"/>
        </w:rPr>
      </w:pPr>
    </w:p>
    <w:tbl>
      <w:tblPr>
        <w:tblStyle w:val="ae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063"/>
        <w:gridCol w:w="1331"/>
        <w:gridCol w:w="1571"/>
        <w:gridCol w:w="2419"/>
        <w:gridCol w:w="2262"/>
        <w:gridCol w:w="1135"/>
      </w:tblGrid>
      <w:tr w:rsidR="00573F92">
        <w:tc>
          <w:tcPr>
            <w:tcW w:w="3965" w:type="dxa"/>
            <w:gridSpan w:val="3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Наименование лекарственного препарата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Форма выпуска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Примечание</w:t>
            </w:r>
          </w:p>
        </w:tc>
      </w:tr>
      <w:tr w:rsidR="00573F92">
        <w:tc>
          <w:tcPr>
            <w:tcW w:w="1063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A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Пище</w:t>
            </w:r>
            <w:r>
              <w:rPr>
                <w:color w:val="000000" w:themeColor="text1"/>
                <w:sz w:val="22"/>
                <w:szCs w:val="22"/>
                <w:lang w:val="ru-RU" w:bidi="ru-RU"/>
              </w:rPr>
              <w:t>варительный тракт и обмен веществ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A12</w:t>
            </w:r>
          </w:p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Минеральные добавки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А12С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Другие минеральные добавки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А12СВ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Препараты цинка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А12СВ01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Цинка сульфат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таблетки, покрытые оболочкой; таблетки, покрытые пленочной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621</w:t>
            </w:r>
          </w:p>
        </w:tc>
      </w:tr>
      <w:tr w:rsidR="00573F92">
        <w:tc>
          <w:tcPr>
            <w:tcW w:w="1063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Кроветворение и кровь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B01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Антитромботические средства</w:t>
            </w:r>
          </w:p>
        </w:tc>
      </w:tr>
      <w:tr w:rsidR="00573F92">
        <w:trPr>
          <w:trHeight w:val="322"/>
        </w:trPr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B01AC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Антиагреганты кроме гепарина</w:t>
            </w:r>
          </w:p>
        </w:tc>
      </w:tr>
      <w:tr w:rsidR="00573F92">
        <w:trPr>
          <w:trHeight w:val="322"/>
        </w:trPr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B01AC11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Илопрост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раствор для ингаляций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623 </w:t>
            </w:r>
          </w:p>
        </w:tc>
      </w:tr>
      <w:tr w:rsidR="00573F92">
        <w:trPr>
          <w:trHeight w:val="322"/>
        </w:trPr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Другие гематологические препараты</w:t>
            </w:r>
          </w:p>
        </w:tc>
      </w:tr>
      <w:tr w:rsidR="00573F92">
        <w:trPr>
          <w:trHeight w:val="322"/>
        </w:trPr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B06AC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Препараты, применяемые при наследственном отеке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B06AC01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Ингибитор С1-эстеразы человека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606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B06AC02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Икатибант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раствор для подкожного введения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606</w:t>
            </w:r>
          </w:p>
        </w:tc>
      </w:tr>
      <w:tr w:rsidR="00573F92">
        <w:tc>
          <w:tcPr>
            <w:tcW w:w="1063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Сердечно-сосудистая система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Антигипертензивные средства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C02К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Другие антигипертензивные средства</w:t>
            </w:r>
          </w:p>
        </w:tc>
      </w:tr>
      <w:tr w:rsidR="00573F92">
        <w:trPr>
          <w:trHeight w:val="253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C02KX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Антигипертензивные средства для лечения легочной артериальной гипертензии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C02KX01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Силденафил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кодов 551, 623 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Средства, действующие на ренин-ангиотензиновую систему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Ингибиторы ангиотензин-превращающего фермента (АПФ)</w:t>
            </w:r>
          </w:p>
        </w:tc>
      </w:tr>
      <w:tr w:rsidR="00573F92">
        <w:trPr>
          <w:trHeight w:val="253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C09AA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Ингибиторы АПФ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C09AA09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Фозиноприл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Ингибиторы АПФ в комбинации с другими препаратами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Ингибиторы АПФ в комбинации с диуретиками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C09BA02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Эналаприл + Гидрохлоротиазид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C09BA04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Периндоприл + Индапамид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Мочеполовая система и половые гормоны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Половые гормоны и модуляторы функции половых органов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G03Х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Прочие половые гормоны и модуляторы половой системы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G03ХА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Антигонадотропины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G03ХА01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Даназол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капсулы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кодов 605, 606</w:t>
            </w:r>
          </w:p>
        </w:tc>
      </w:tr>
      <w:tr w:rsidR="00573F92">
        <w:tc>
          <w:tcPr>
            <w:tcW w:w="1063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Противомикробные препараты для системного действия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Препараты, активные в отношении микобактерий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Противотуберкулезные препараты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J04AB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Антибиотики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J04AB05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Рифапентин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518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Противовирусные препараты системного действия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Противовирусные препараты прямого действия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J05AB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Нуклеозиды и нуклеотиды, кроме ингибиторов обратной транскриптазы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J05AB11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Валацикловир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для кода 512</w:t>
            </w:r>
          </w:p>
        </w:tc>
      </w:tr>
      <w:tr w:rsidR="00573F92">
        <w:trPr>
          <w:trHeight w:val="276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J05AP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Противовирусные препараты для лечения ВГС-инфекции</w:t>
            </w:r>
          </w:p>
        </w:tc>
      </w:tr>
      <w:tr w:rsidR="00573F92">
        <w:trPr>
          <w:trHeight w:val="276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J05AP51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Ледипасвир+Софосбувир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для кода 530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J05AR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Комбинации противовирусных препаратов, активных в отношении ВИЧ</w:t>
            </w:r>
          </w:p>
        </w:tc>
      </w:tr>
      <w:tr w:rsidR="00573F92">
        <w:tc>
          <w:tcPr>
            <w:tcW w:w="1063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J05AR03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Тенофовир + эмтрицитабин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526</w:t>
            </w:r>
          </w:p>
        </w:tc>
      </w:tr>
      <w:tr w:rsidR="00573F92">
        <w:tc>
          <w:tcPr>
            <w:tcW w:w="1063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Противоопухолевые препараты и иммуномодуляторы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Противоопухолевые препараты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L01B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Антиметаболиты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L01BC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Аналоги пиримидина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L01BC03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Тегафур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капсулы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L02BG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Ингибиторы ферментов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L02BG04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Летрозол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таблетки, покрытые пленочной оболочкой, таблетки, покрытые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512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L02BG06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Эксеместан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таблетки, покрытые пленочной оболочкой, таблетки, покрытые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512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L01X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Другие противоопухолевые препараты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L01XB</w:t>
            </w:r>
          </w:p>
        </w:tc>
        <w:tc>
          <w:tcPr>
            <w:tcW w:w="5816" w:type="dxa"/>
            <w:gridSpan w:val="3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 гидрозина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Гидразина сульфат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таблетки, покрытые оболочкой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Костно-мышечная система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Противовоспалительные и противоревматические препараты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Нестероидные противовоспалительные и противоревматические препараты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M01AC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Оксикамы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M01AC06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Мелоксикам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Миорелаксанты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M03B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Миорелаксанты центрального действия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M03BX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Другие миорелаксанты центрального действия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M03BX04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Толперизон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Анальгетики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Опиоиды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N02AA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Природные алкалоиды опия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N02AA08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Дигидрокодеин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 пролонгированного действия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512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</w:t>
            </w:r>
          </w:p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Противоэпилептические препараты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Противоэпилептические препараты</w:t>
            </w:r>
          </w:p>
        </w:tc>
      </w:tr>
      <w:tr w:rsidR="00573F92">
        <w:trPr>
          <w:trHeight w:val="253"/>
        </w:trPr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N03AD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Производные сукцинимида</w:t>
            </w:r>
          </w:p>
        </w:tc>
      </w:tr>
      <w:tr w:rsidR="00573F92">
        <w:trPr>
          <w:trHeight w:val="276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573F92" w:rsidRDefault="00573F92"/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N03AD01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Этосуксимид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сироп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548</w:t>
            </w:r>
          </w:p>
        </w:tc>
      </w:tr>
      <w:tr w:rsidR="00573F92">
        <w:trPr>
          <w:trHeight w:val="276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N03AG</w:t>
            </w:r>
          </w:p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87" w:type="dxa"/>
            <w:gridSpan w:val="4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Производные жирных кислот</w:t>
            </w:r>
          </w:p>
        </w:tc>
      </w:tr>
      <w:tr w:rsidR="00573F92">
        <w:trPr>
          <w:trHeight w:val="276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573F92" w:rsidRDefault="00573F92"/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N03AG04</w:t>
            </w:r>
          </w:p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573F92" w:rsidRDefault="00DB715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Вигабатрин</w:t>
            </w:r>
          </w:p>
        </w:tc>
        <w:tc>
          <w:tcPr>
            <w:tcW w:w="2262" w:type="dxa"/>
          </w:tcPr>
          <w:p w:rsidR="00573F92" w:rsidRDefault="00DB7152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таблетки, покрытые пленочной оболочкой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гранулы для приготовления раствора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548</w:t>
            </w:r>
          </w:p>
        </w:tc>
      </w:tr>
      <w:tr w:rsidR="00573F92">
        <w:trPr>
          <w:trHeight w:val="276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N03AF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 карбоксамида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N03AF03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Руфинамид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548</w:t>
            </w:r>
          </w:p>
        </w:tc>
      </w:tr>
      <w:tr w:rsidR="00573F92">
        <w:trPr>
          <w:trHeight w:val="253"/>
        </w:trPr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N03AX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Другие противоэпилептические препараты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  <w:vMerge/>
          </w:tcPr>
          <w:p w:rsidR="00573F92" w:rsidRDefault="00573F92"/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N03AX03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Сультиам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548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  <w:vMerge/>
          </w:tcPr>
          <w:p w:rsidR="00573F92" w:rsidRDefault="00573F92"/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N03AX09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Ламотриджин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573F92">
            <w:pPr>
              <w:rPr>
                <w:sz w:val="22"/>
                <w:szCs w:val="22"/>
              </w:rPr>
            </w:pPr>
          </w:p>
        </w:tc>
      </w:tr>
      <w:tr w:rsidR="00573F92">
        <w:trPr>
          <w:trHeight w:val="322"/>
        </w:trPr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  <w:vMerge/>
          </w:tcPr>
          <w:p w:rsidR="00573F92" w:rsidRDefault="00573F92"/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N03AX15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Зонисамид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капсулы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548</w:t>
            </w:r>
          </w:p>
        </w:tc>
      </w:tr>
      <w:tr w:rsidR="00573F92">
        <w:trPr>
          <w:trHeight w:val="322"/>
        </w:trPr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  <w:vMerge/>
          </w:tcPr>
          <w:p w:rsidR="00573F92" w:rsidRDefault="00573F92"/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N03AX18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Лакосамид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раствор для приема внутрь, сироп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548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Психотропные средства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Антипсихотические средства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N05AF</w:t>
            </w:r>
          </w:p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 тиоксантена</w:t>
            </w:r>
          </w:p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rPr>
          <w:trHeight w:val="276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N05AF01</w:t>
            </w:r>
          </w:p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Флупентиксол</w:t>
            </w:r>
          </w:p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517</w:t>
            </w:r>
          </w:p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rPr>
          <w:trHeight w:val="276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N05AH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Диазепины, оксазепины, тиазепины и оксепины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N05AH02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Клозапин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517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N05AL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Бензамиды</w:t>
            </w:r>
          </w:p>
        </w:tc>
      </w:tr>
      <w:tr w:rsidR="00573F92">
        <w:trPr>
          <w:trHeight w:val="253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573F92" w:rsidRDefault="00573F92">
            <w:pPr>
              <w:pStyle w:val="ConsPlusNormal0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N05AL03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Тиаприд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517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N05AL05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Амисульприд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таблетки; таблетки, покрытые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517</w:t>
            </w:r>
          </w:p>
        </w:tc>
      </w:tr>
      <w:tr w:rsidR="00573F92">
        <w:trPr>
          <w:trHeight w:val="276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N05AX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Другие антипсихотические средства</w:t>
            </w:r>
          </w:p>
        </w:tc>
      </w:tr>
      <w:tr w:rsidR="00573F92">
        <w:trPr>
          <w:trHeight w:val="276"/>
        </w:trPr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N05AX12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Арипипразол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517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Анксиолитики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 бензодиазепина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N05BA01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Диазепам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ректальный раствор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для  кода 548 детям до 18 лет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N05BA09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Клобазам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548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N05BA12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Алпразолам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N05C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Снотворные и седативные средства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N05CD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 бензодиазепина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N05CD08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Мидазолам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раствор защечный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для  кода 548 детям до 18 лет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N05BX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Другие анксиолитики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Аминофенилмасляная кислота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517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Психоаналептики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N06B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Гопантеновая кислота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для  кода 548 детям до 18 лет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N06BX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Другие психостимуляторы и ноотропные препараты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N06BX02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Пиритинол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суспензия для приема внутрь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 кода 522 (G96.8, G93.4)</w:t>
            </w:r>
          </w:p>
        </w:tc>
      </w:tr>
      <w:tr w:rsidR="00573F92">
        <w:trPr>
          <w:trHeight w:val="253"/>
        </w:trPr>
        <w:tc>
          <w:tcPr>
            <w:tcW w:w="1063" w:type="dxa"/>
            <w:vMerge w:val="restart"/>
          </w:tcPr>
          <w:p w:rsidR="00573F92" w:rsidRDefault="00DB7152">
            <w:pPr>
              <w:ind w:firstLine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R03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>Препараты для лечения обструктивных заболеваний дыхательных путей</w:t>
            </w:r>
          </w:p>
        </w:tc>
      </w:tr>
      <w:tr w:rsidR="00573F92">
        <w:trPr>
          <w:trHeight w:val="322"/>
        </w:trPr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>Адренергические средства для ингаляционного введения</w:t>
            </w:r>
          </w:p>
        </w:tc>
      </w:tr>
      <w:tr w:rsidR="00573F92">
        <w:trPr>
          <w:trHeight w:val="322"/>
        </w:trPr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R03AL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>Адренергические средства в комбинации с антихолинергическими средствами</w:t>
            </w:r>
          </w:p>
        </w:tc>
      </w:tr>
      <w:tr w:rsidR="00573F92">
        <w:trPr>
          <w:trHeight w:val="322"/>
        </w:trPr>
        <w:tc>
          <w:tcPr>
            <w:tcW w:w="1063" w:type="dxa"/>
            <w:vMerge/>
          </w:tcPr>
          <w:p w:rsidR="00573F92" w:rsidRDefault="00573F92"/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R03AL09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Формотерол+Гликопиррония бромид+Беклометазон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аэрозоль для ингаляций дозированный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51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</w:tr>
      <w:tr w:rsidR="00573F92">
        <w:tc>
          <w:tcPr>
            <w:tcW w:w="1063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Органы чувств</w:t>
            </w:r>
          </w:p>
        </w:tc>
      </w:tr>
      <w:tr w:rsidR="00573F92">
        <w:tc>
          <w:tcPr>
            <w:tcW w:w="106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Офтальмологические препараты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S01B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Противовоспалительные препараты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S01BA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Кортикостероиды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S01BA01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Дексаметазон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капли глазные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Противоглаукомные препараты и миотические средства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S01ED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Бета-адреноблокаторы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S01ED02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Бетаксолол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капли глазные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  <w:vMerge w:val="restart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S01EE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Простагландин аналоги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S01EE01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Латанопрост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капли глазные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S01X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Другие препараты для лечения заболеваний глаз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Таурин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капли глазные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bidi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S01XA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Прочие препараты для лечения заболеваний глаз</w:t>
            </w:r>
          </w:p>
        </w:tc>
      </w:tr>
      <w:tr w:rsidR="00573F92">
        <w:tc>
          <w:tcPr>
            <w:tcW w:w="1063" w:type="dxa"/>
            <w:vMerge/>
          </w:tcPr>
          <w:p w:rsidR="00573F92" w:rsidRDefault="00573F92">
            <w:pPr>
              <w:pStyle w:val="ConsPlusNormal0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Метилэтилпиридинол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капли глазные</w:t>
            </w:r>
          </w:p>
        </w:tc>
        <w:tc>
          <w:tcPr>
            <w:tcW w:w="1135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</w:tr>
      <w:tr w:rsidR="00573F92">
        <w:tc>
          <w:tcPr>
            <w:tcW w:w="1063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А10</w:t>
            </w:r>
          </w:p>
        </w:tc>
        <w:tc>
          <w:tcPr>
            <w:tcW w:w="8718" w:type="dxa"/>
            <w:gridSpan w:val="5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Препараты для лечения сахарного диабета</w:t>
            </w:r>
          </w:p>
        </w:tc>
      </w:tr>
      <w:tr w:rsidR="00573F92">
        <w:tc>
          <w:tcPr>
            <w:tcW w:w="1063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3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А10В</w:t>
            </w:r>
          </w:p>
        </w:tc>
        <w:tc>
          <w:tcPr>
            <w:tcW w:w="7387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Пероральные гипогликемические препараты</w:t>
            </w:r>
          </w:p>
        </w:tc>
      </w:tr>
      <w:tr w:rsidR="00573F92">
        <w:tc>
          <w:tcPr>
            <w:tcW w:w="1063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1" w:type="dxa"/>
          </w:tcPr>
          <w:p w:rsidR="00573F92" w:rsidRDefault="00573F9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A10BD09</w:t>
            </w:r>
          </w:p>
        </w:tc>
        <w:tc>
          <w:tcPr>
            <w:tcW w:w="2419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Алоглиптин+Пиоглитазон</w:t>
            </w:r>
          </w:p>
        </w:tc>
        <w:tc>
          <w:tcPr>
            <w:tcW w:w="2262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таблетки, покрытые пленочной оболочкой</w:t>
            </w:r>
          </w:p>
        </w:tc>
        <w:tc>
          <w:tcPr>
            <w:tcW w:w="1135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для кода 520</w:t>
            </w:r>
          </w:p>
        </w:tc>
      </w:tr>
    </w:tbl>
    <w:p w:rsidR="00573F92" w:rsidRDefault="00573F92">
      <w:pPr>
        <w:pStyle w:val="ConsPlusNormal0"/>
        <w:ind w:firstLine="709"/>
        <w:rPr>
          <w:color w:val="000000" w:themeColor="text1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II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.2. Специализированные продукты лечебного питания для лиц с нарушениями обмена ароматических аминокислот </w:t>
      </w: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амбулаторном этапе лечения </w:t>
      </w:r>
    </w:p>
    <w:p w:rsidR="00573F92" w:rsidRDefault="00573F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Style w:val="ae"/>
        <w:tblW w:w="984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91"/>
        <w:gridCol w:w="8652"/>
      </w:tblGrid>
      <w:tr w:rsidR="00573F92">
        <w:tc>
          <w:tcPr>
            <w:tcW w:w="1191" w:type="dxa"/>
          </w:tcPr>
          <w:p w:rsidR="00573F92" w:rsidRDefault="00DB7152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Код категории льготы</w:t>
            </w:r>
          </w:p>
        </w:tc>
        <w:tc>
          <w:tcPr>
            <w:tcW w:w="8652" w:type="dxa"/>
          </w:tcPr>
          <w:p w:rsidR="00573F92" w:rsidRDefault="00573F92">
            <w:pPr>
              <w:pStyle w:val="ConsPlusNormal0"/>
              <w:jc w:val="center"/>
              <w:rPr>
                <w:lang w:val="ru-RU"/>
              </w:rPr>
            </w:pPr>
          </w:p>
          <w:p w:rsidR="00573F92" w:rsidRDefault="00DB7152">
            <w:pPr>
              <w:pStyle w:val="ConsPlusNormal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Общая характеристика специализированного продукта лечебного питания</w:t>
            </w:r>
          </w:p>
        </w:tc>
      </w:tr>
      <w:tr w:rsidR="00573F92">
        <w:tc>
          <w:tcPr>
            <w:tcW w:w="1191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608</w:t>
            </w:r>
          </w:p>
        </w:tc>
        <w:tc>
          <w:tcPr>
            <w:tcW w:w="8652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смесь незаменимых и заменимых аминокислот, обогащенная витаминами, минералами и микроэлементами (без фенилаланина)</w:t>
            </w:r>
          </w:p>
        </w:tc>
      </w:tr>
      <w:tr w:rsidR="00573F92">
        <w:tc>
          <w:tcPr>
            <w:tcW w:w="1191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8652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смесь незаменимых и заменимых аминокислот, обогащенная витаминами, минералами и микроэлементами (без тирозина и фенилаланина)</w:t>
            </w:r>
          </w:p>
        </w:tc>
      </w:tr>
      <w:tr w:rsidR="00573F92">
        <w:tc>
          <w:tcPr>
            <w:tcW w:w="1191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8652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смесь незаменимых и заменимых аминокислот, обогащенная витаминами, минералами и микроэлементами (без валина, лейцина, изолейц</w:t>
            </w:r>
            <w:r>
              <w:rPr>
                <w:sz w:val="22"/>
                <w:szCs w:val="22"/>
                <w:lang w:val="ru-RU"/>
              </w:rPr>
              <w:t>ина)</w:t>
            </w:r>
          </w:p>
        </w:tc>
      </w:tr>
      <w:tr w:rsidR="00573F92">
        <w:tc>
          <w:tcPr>
            <w:tcW w:w="1191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8652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смесь незаменимых и заменимых аминокислот, обогащенная витаминами, минералами и микроэлементами (без валина, метионина, треонина)</w:t>
            </w:r>
          </w:p>
        </w:tc>
      </w:tr>
      <w:tr w:rsidR="00573F92">
        <w:tc>
          <w:tcPr>
            <w:tcW w:w="1191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8652" w:type="dxa"/>
          </w:tcPr>
          <w:p w:rsidR="00573F92" w:rsidRDefault="00DB7152">
            <w:pPr>
              <w:pStyle w:val="ConsPlusNormal0"/>
              <w:rPr>
                <w:highlight w:val="whit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смесь масел глицеролтриолеата (</w:t>
            </w:r>
            <w:r>
              <w:rPr>
                <w:sz w:val="22"/>
                <w:szCs w:val="22"/>
              </w:rPr>
              <w:t>GTO</w:t>
            </w:r>
            <w:r>
              <w:rPr>
                <w:sz w:val="22"/>
                <w:szCs w:val="22"/>
                <w:lang w:val="ru-RU"/>
              </w:rPr>
              <w:t>) и глицеролтриэруката (</w:t>
            </w:r>
            <w:r>
              <w:rPr>
                <w:sz w:val="22"/>
                <w:szCs w:val="22"/>
              </w:rPr>
              <w:t>GTE</w:t>
            </w:r>
            <w:r>
              <w:rPr>
                <w:sz w:val="22"/>
                <w:szCs w:val="22"/>
                <w:lang w:val="ru-RU"/>
              </w:rPr>
              <w:t xml:space="preserve">); </w:t>
            </w:r>
            <w:r>
              <w:rPr>
                <w:color w:val="000000"/>
                <w:sz w:val="22"/>
                <w:highlight w:val="white"/>
                <w:lang w:val="ru-RU"/>
              </w:rPr>
              <w:t>смесь с высоким содержанием среднецепочечных тр</w:t>
            </w:r>
            <w:r>
              <w:rPr>
                <w:color w:val="000000"/>
                <w:sz w:val="22"/>
                <w:highlight w:val="white"/>
                <w:lang w:val="ru-RU"/>
              </w:rPr>
              <w:t>иглицеридов, обогащенная витаминами, минералами</w:t>
            </w:r>
          </w:p>
        </w:tc>
      </w:tr>
      <w:tr w:rsidR="00573F92">
        <w:tc>
          <w:tcPr>
            <w:tcW w:w="1191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613</w:t>
            </w:r>
          </w:p>
        </w:tc>
        <w:tc>
          <w:tcPr>
            <w:tcW w:w="8652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смесь незаменимых и заменимых аминокислот, обогащенная витаминами, минералами и микроэлементами (без метионина)</w:t>
            </w:r>
          </w:p>
        </w:tc>
      </w:tr>
      <w:tr w:rsidR="00573F92">
        <w:tc>
          <w:tcPr>
            <w:tcW w:w="1191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8652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смесь незаменимых и заменимых аминокислот, обогащенная витаминами, минералами и микроэлементами (без лизина и триптофана)</w:t>
            </w:r>
          </w:p>
        </w:tc>
      </w:tr>
      <w:tr w:rsidR="00573F92">
        <w:tc>
          <w:tcPr>
            <w:tcW w:w="1191" w:type="dxa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608, 609, 610, 611, 613, 614</w:t>
            </w:r>
          </w:p>
        </w:tc>
        <w:tc>
          <w:tcPr>
            <w:tcW w:w="8652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диетические низкобелковые продукты, в том числе: молочный напиток, макаронные изделия, заменитель муки, </w:t>
            </w:r>
            <w:r>
              <w:rPr>
                <w:sz w:val="22"/>
                <w:szCs w:val="22"/>
                <w:lang w:val="ru-RU"/>
              </w:rPr>
              <w:t>крупы, заменитель яиц</w:t>
            </w:r>
          </w:p>
        </w:tc>
      </w:tr>
      <w:tr w:rsidR="00573F92">
        <w:tc>
          <w:tcPr>
            <w:tcW w:w="1191" w:type="dxa"/>
            <w:vMerge w:val="restart"/>
          </w:tcPr>
          <w:p w:rsidR="00573F92" w:rsidRDefault="00DB7152">
            <w:pPr>
              <w:pStyle w:val="ConsPlusNormal0"/>
            </w:pPr>
            <w:r>
              <w:rPr>
                <w:sz w:val="22"/>
                <w:szCs w:val="22"/>
              </w:rPr>
              <w:t>615</w:t>
            </w:r>
          </w:p>
        </w:tc>
        <w:tc>
          <w:tcPr>
            <w:tcW w:w="8652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специализированные смеси на основе изолята соевого белка</w:t>
            </w:r>
          </w:p>
        </w:tc>
      </w:tr>
      <w:tr w:rsidR="00573F92">
        <w:tc>
          <w:tcPr>
            <w:tcW w:w="1191" w:type="dxa"/>
            <w:vMerge/>
          </w:tcPr>
          <w:p w:rsidR="00573F92" w:rsidRDefault="00573F92">
            <w:pPr>
              <w:pStyle w:val="ConsPlusNormal0"/>
              <w:rPr>
                <w:lang w:val="ru-RU"/>
              </w:rPr>
            </w:pPr>
          </w:p>
        </w:tc>
        <w:tc>
          <w:tcPr>
            <w:tcW w:w="8652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специализированные смеси на основе гидролизата казеина</w:t>
            </w:r>
          </w:p>
        </w:tc>
      </w:tr>
      <w:tr w:rsidR="00573F92">
        <w:tc>
          <w:tcPr>
            <w:tcW w:w="1191" w:type="dxa"/>
            <w:vMerge/>
          </w:tcPr>
          <w:p w:rsidR="00573F92" w:rsidRDefault="00573F92">
            <w:pPr>
              <w:pStyle w:val="ConsPlusNormal0"/>
              <w:rPr>
                <w:lang w:val="ru-RU"/>
              </w:rPr>
            </w:pPr>
          </w:p>
        </w:tc>
        <w:tc>
          <w:tcPr>
            <w:tcW w:w="8652" w:type="dxa"/>
          </w:tcPr>
          <w:p w:rsidR="00573F92" w:rsidRDefault="00DB7152">
            <w:pPr>
              <w:pStyle w:val="ConsPlusNormal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специализированные смеси на основе гидролизованного сывороточного белка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>
              <w:rPr>
                <w:sz w:val="22"/>
                <w:szCs w:val="22"/>
                <w:lang w:val="ru-RU"/>
              </w:rPr>
              <w:t xml:space="preserve"> казеинпредоминантные молочные смеси</w:t>
            </w:r>
          </w:p>
        </w:tc>
      </w:tr>
    </w:tbl>
    <w:p w:rsidR="00573F92" w:rsidRDefault="00573F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</w:rPr>
      </w:pPr>
    </w:p>
    <w:p w:rsidR="00573F92" w:rsidRDefault="00DB715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III.3. Медицинские изделия и средства диагностики</w:t>
      </w:r>
    </w:p>
    <w:p w:rsidR="00573F92" w:rsidRDefault="00573F92">
      <w:pPr>
        <w:pStyle w:val="ConsPlusTitle"/>
        <w:ind w:firstLine="709"/>
        <w:outlineLvl w:val="1"/>
        <w:rPr>
          <w:rFonts w:ascii="Times New Roman" w:hAnsi="Times New Roman" w:cs="Times New Roman"/>
        </w:rPr>
      </w:pPr>
    </w:p>
    <w:p w:rsidR="00573F92" w:rsidRDefault="00DB7152">
      <w:pPr>
        <w:pStyle w:val="ConsPlusNormal1"/>
        <w:ind w:firstLine="540"/>
        <w:jc w:val="both"/>
        <w:rPr>
          <w:color w:val="000000" w:themeColor="text1"/>
          <w:lang w:val="ru-RU"/>
        </w:rPr>
      </w:pPr>
      <w:r>
        <w:rPr>
          <w:sz w:val="28"/>
          <w:szCs w:val="28"/>
          <w:lang w:val="ru-RU"/>
        </w:rPr>
        <w:t xml:space="preserve">Игла для автоинъектора (игла к шприц-ручке) (детям до 18 лет, лицам старше 18 лет без инвалидности </w:t>
      </w:r>
      <w:r>
        <w:rPr>
          <w:color w:val="000000" w:themeColor="text1"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в соответствии со схемой лечения, занесенной в Федеральный регистр больных сахарным диабетом, в ч</w:t>
      </w:r>
      <w:r>
        <w:rPr>
          <w:sz w:val="28"/>
          <w:szCs w:val="28"/>
          <w:lang w:val="ru-RU"/>
        </w:rPr>
        <w:t xml:space="preserve">исле, </w:t>
      </w:r>
      <w:r>
        <w:rPr>
          <w:color w:val="000000" w:themeColor="text1"/>
          <w:sz w:val="28"/>
          <w:szCs w:val="28"/>
          <w:lang w:val="ru-RU"/>
        </w:rPr>
        <w:t xml:space="preserve">равном кратности суточного введения лекарственных препаратов (для </w:t>
      </w:r>
      <w:hyperlink w:history="1">
        <w:r>
          <w:rPr>
            <w:color w:val="000000" w:themeColor="text1"/>
            <w:sz w:val="28"/>
            <w:szCs w:val="28"/>
            <w:lang w:val="ru-RU"/>
          </w:rPr>
          <w:t>кода 519</w:t>
        </w:r>
      </w:hyperlink>
      <w:r>
        <w:rPr>
          <w:color w:val="000000" w:themeColor="text1"/>
          <w:sz w:val="28"/>
          <w:szCs w:val="28"/>
          <w:lang w:val="ru-RU"/>
        </w:rPr>
        <w:t>, для кода 520 на инсулинотерапии)).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Калоприемники (для кода 512).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Мочеприемники (для кода 512).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Перевязочные средства (для кода 512).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Тест-полоски для определени</w:t>
      </w:r>
      <w:r>
        <w:rPr>
          <w:sz w:val="28"/>
          <w:szCs w:val="28"/>
          <w:lang w:val="ru-RU"/>
        </w:rPr>
        <w:t>я глюкозы в крови – глюкоза ИВД, реагент (не более 29,2 упаковок на 1 больного в год, для детей – не более 58 упаковок на 1 больного в год для кода 519, не более 29,2 упаковок на 1 больного в год при условии назначения инсулинотерапии для кодов 520, 521, н</w:t>
      </w:r>
      <w:r>
        <w:rPr>
          <w:sz w:val="28"/>
          <w:szCs w:val="28"/>
          <w:lang w:val="ru-RU"/>
        </w:rPr>
        <w:t>е более 4 упаковок на 1 больного в год для кодов 520, 521).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наличии признаков осложнения сахарного диабета, появлении дополнительных факторов риска, а также на основании дневника самоконтроля уровня глюкозы по решению врачебной комиссии медицинской орг</w:t>
      </w:r>
      <w:r>
        <w:rPr>
          <w:sz w:val="28"/>
          <w:szCs w:val="28"/>
          <w:lang w:val="ru-RU"/>
        </w:rPr>
        <w:t>анизации устанавливается норматив обеспечения медицинскими изделиями (тест-полоски) индивидуально с учетом стандартов медицинской помощи при сахарном диабете.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Шприц-ручка – автоинъектор, используемый со сменным картриджем, механический (детям до 18 лет – 1</w:t>
      </w:r>
      <w:r>
        <w:rPr>
          <w:sz w:val="28"/>
          <w:szCs w:val="28"/>
          <w:lang w:val="ru-RU"/>
        </w:rPr>
        <w:t xml:space="preserve"> в 3 года).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Шприцы одноразовые (для кода 512).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Изделия очковой оптики – очки корригирующие (для кодов 501, 502).</w:t>
      </w:r>
    </w:p>
    <w:p w:rsidR="00573F92" w:rsidRDefault="00DB7152">
      <w:pPr>
        <w:pStyle w:val="ConsPlusNormal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к системе флеш-мониторинга (300910 – датчик системы чрескожного мониторинга уровня глюкозы в интерстициальной жидкости) – 26 датчиков в </w:t>
      </w:r>
      <w:r>
        <w:rPr>
          <w:sz w:val="28"/>
          <w:szCs w:val="28"/>
          <w:lang w:val="ru-RU"/>
        </w:rPr>
        <w:t>год для кода 519 (дети до 18 лет, совершеннолетние лица в возрасте до 23 лет, обучающиеся по очным программам высшего и среднего образования).</w:t>
      </w:r>
    </w:p>
    <w:p w:rsidR="00573F92" w:rsidRDefault="00DB7152">
      <w:pPr>
        <w:pStyle w:val="ConsPlusNormal0"/>
        <w:tabs>
          <w:tab w:val="left" w:pos="2291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Инфузионные наборы к инсулиновой помпе (351940 – набор для введения инсулина амбулаторный), резервуары к инсулино</w:t>
      </w:r>
      <w:r>
        <w:rPr>
          <w:sz w:val="28"/>
          <w:szCs w:val="28"/>
          <w:lang w:val="ru-RU"/>
        </w:rPr>
        <w:t xml:space="preserve">вой помпе (207670 – резервуар для амбулаторной инсулиновой инфузионной помпы) – для кода 519 (не инвалиды) по решению врачебной комиссии медицинской организации устанавливается норматив обеспечения медицинскими изделиями индивидуально, с учетом стандартов </w:t>
      </w:r>
      <w:r>
        <w:rPr>
          <w:sz w:val="28"/>
          <w:szCs w:val="28"/>
          <w:lang w:val="ru-RU"/>
        </w:rPr>
        <w:t>медицинской помощи при сахарном диабете.</w:t>
      </w:r>
      <w:r>
        <w:rPr>
          <w:sz w:val="28"/>
          <w:szCs w:val="28"/>
          <w:lang w:val="ru-RU"/>
        </w:rPr>
        <w:tab/>
      </w:r>
    </w:p>
    <w:p w:rsidR="00573F92" w:rsidRDefault="00573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highlight w:val="magenta"/>
        </w:rPr>
      </w:pPr>
    </w:p>
    <w:p w:rsidR="00573F92" w:rsidRDefault="00DB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eastAsia="Calibri"/>
          <w:b/>
          <w:bCs/>
          <w:color w:val="000000"/>
        </w:rPr>
      </w:pPr>
      <w:r>
        <w:t>Раздел I</w:t>
      </w:r>
      <w:r>
        <w:rPr>
          <w:lang w:val="en-US"/>
        </w:rPr>
        <w:t>V</w:t>
      </w:r>
      <w:r>
        <w:t xml:space="preserve">. </w:t>
      </w:r>
      <w:r>
        <w:rPr>
          <w:rFonts w:eastAsia="Arial"/>
          <w:color w:val="000000"/>
        </w:rPr>
        <w:t>Перечень лекарственных препаратов для дополнительного лекарственного обеспечения больных при оказании специализированной</w:t>
      </w:r>
      <w:r>
        <w:t xml:space="preserve"> </w:t>
      </w:r>
      <w:r>
        <w:rPr>
          <w:rFonts w:eastAsia="Arial"/>
          <w:color w:val="000000"/>
        </w:rPr>
        <w:t>медицинской помощи в условиях дневного стационара</w:t>
      </w:r>
      <w:r>
        <w:t xml:space="preserve"> </w:t>
      </w:r>
      <w:r>
        <w:rPr>
          <w:rFonts w:eastAsia="Arial"/>
          <w:color w:val="000000"/>
        </w:rPr>
        <w:t>и в стационарных условиях</w:t>
      </w:r>
      <w:r>
        <w:t xml:space="preserve"> больных редкими (орфанными) заболеваниями, в том числе детей, </w:t>
      </w:r>
      <w:r>
        <w:rPr>
          <w:rFonts w:eastAsia="Calibri"/>
          <w:color w:val="000000"/>
        </w:rPr>
        <w:t>включенных в региональный сегмент информационного ресурса Фонда поддержки детей с тяжелыми жизнеугрожающими и хроническими заболеваниями, в том числе редкими (орфанными) заболеваниями, «Круг до</w:t>
      </w:r>
      <w:r>
        <w:rPr>
          <w:rFonts w:eastAsia="Calibri"/>
          <w:color w:val="000000"/>
        </w:rPr>
        <w:t>бра», а также пациентов с иными заболеваниями*</w:t>
      </w:r>
    </w:p>
    <w:p w:rsidR="00573F92" w:rsidRDefault="00573F92">
      <w:pPr>
        <w:pStyle w:val="ConsPlusNormal1"/>
        <w:ind w:firstLine="709"/>
        <w:jc w:val="both"/>
        <w:rPr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4111"/>
      </w:tblGrid>
      <w:tr w:rsidR="00573F92"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Дневной, круглосуточный</w:t>
            </w:r>
          </w:p>
        </w:tc>
        <w:tc>
          <w:tcPr>
            <w:tcW w:w="2409" w:type="dxa"/>
          </w:tcPr>
          <w:p w:rsidR="00573F92" w:rsidRDefault="00DB7152">
            <w:pPr>
              <w:ind w:hanging="142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Международное непатентованное наименование</w:t>
            </w:r>
          </w:p>
        </w:tc>
        <w:tc>
          <w:tcPr>
            <w:tcW w:w="4111" w:type="dxa"/>
          </w:tcPr>
          <w:p w:rsidR="00573F92" w:rsidRDefault="00DB7152">
            <w:pPr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Лекарственная форма</w:t>
            </w:r>
          </w:p>
        </w:tc>
      </w:tr>
      <w:tr w:rsidR="00573F92"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</w:p>
        </w:tc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Инклисиран**</w:t>
            </w:r>
          </w:p>
        </w:tc>
        <w:tc>
          <w:tcPr>
            <w:tcW w:w="4111" w:type="dxa"/>
          </w:tcPr>
          <w:p w:rsidR="00573F92" w:rsidRDefault="00DB7152">
            <w:pPr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расторв для подкожного введения </w:t>
            </w:r>
          </w:p>
        </w:tc>
      </w:tr>
      <w:tr w:rsidR="00573F92"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</w:p>
        </w:tc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Канакинумаб</w:t>
            </w:r>
          </w:p>
        </w:tc>
        <w:tc>
          <w:tcPr>
            <w:tcW w:w="411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раствор для подкожного введения</w:t>
            </w:r>
          </w:p>
        </w:tc>
      </w:tr>
      <w:tr w:rsidR="00573F92"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</w:p>
        </w:tc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Асфотаза альфа</w:t>
            </w:r>
          </w:p>
        </w:tc>
        <w:tc>
          <w:tcPr>
            <w:tcW w:w="411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раствор для подкожного введения</w:t>
            </w:r>
          </w:p>
        </w:tc>
      </w:tr>
      <w:tr w:rsidR="00573F92"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</w:p>
        </w:tc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Сатрализумаб</w:t>
            </w:r>
          </w:p>
        </w:tc>
        <w:tc>
          <w:tcPr>
            <w:tcW w:w="411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раствор для подкожного введения</w:t>
            </w:r>
          </w:p>
        </w:tc>
      </w:tr>
      <w:tr w:rsidR="00573F92"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</w:p>
        </w:tc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Авалглюкозидаза альфа </w:t>
            </w:r>
          </w:p>
        </w:tc>
        <w:tc>
          <w:tcPr>
            <w:tcW w:w="4111" w:type="dxa"/>
          </w:tcPr>
          <w:p w:rsidR="00573F92" w:rsidRDefault="00DB7152">
            <w:pPr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лиофилизат для приготовления концентрата для приготовления раствора для инфузий</w:t>
            </w:r>
          </w:p>
        </w:tc>
      </w:tr>
      <w:tr w:rsidR="00573F92"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</w:p>
        </w:tc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Офатумумаб</w:t>
            </w:r>
          </w:p>
        </w:tc>
        <w:tc>
          <w:tcPr>
            <w:tcW w:w="411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рас</w:t>
            </w:r>
            <w:r>
              <w:rPr>
                <w:rFonts w:eastAsia="Times New Roman"/>
                <w:sz w:val="20"/>
                <w:szCs w:val="20"/>
              </w:rPr>
              <w:t>твор для подкожного введения</w:t>
            </w:r>
          </w:p>
        </w:tc>
      </w:tr>
      <w:tr w:rsidR="00573F92"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</w:p>
        </w:tc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Протеин С человеческий</w:t>
            </w:r>
          </w:p>
        </w:tc>
        <w:tc>
          <w:tcPr>
            <w:tcW w:w="411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лиофилизат для приготовления раствора для</w:t>
            </w:r>
          </w:p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внутривенного введения</w:t>
            </w:r>
          </w:p>
        </w:tc>
      </w:tr>
      <w:tr w:rsidR="00573F92"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Круглосуточный</w:t>
            </w:r>
          </w:p>
        </w:tc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Нусинерсен</w:t>
            </w:r>
          </w:p>
        </w:tc>
        <w:tc>
          <w:tcPr>
            <w:tcW w:w="411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раствор для интратекального введения</w:t>
            </w:r>
          </w:p>
        </w:tc>
      </w:tr>
      <w:tr w:rsidR="00573F92"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Круглосуточный</w:t>
            </w:r>
          </w:p>
        </w:tc>
        <w:tc>
          <w:tcPr>
            <w:tcW w:w="2409" w:type="dxa"/>
          </w:tcPr>
          <w:p w:rsidR="00573F92" w:rsidRDefault="00DB7152"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Динутуксимаб бета</w:t>
            </w:r>
          </w:p>
        </w:tc>
        <w:tc>
          <w:tcPr>
            <w:tcW w:w="4111" w:type="dxa"/>
          </w:tcPr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концентрат для приготовления раствора для</w:t>
            </w:r>
          </w:p>
          <w:p w:rsidR="00573F92" w:rsidRDefault="00DB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инфузий</w:t>
            </w:r>
          </w:p>
        </w:tc>
      </w:tr>
    </w:tbl>
    <w:p w:rsidR="00573F92" w:rsidRDefault="00DB7152">
      <w:pPr>
        <w:pStyle w:val="ConsPlusNormal1"/>
        <w:ind w:firstLine="708"/>
        <w:jc w:val="both"/>
        <w:rPr>
          <w:lang w:val="ru-RU"/>
        </w:rPr>
      </w:pPr>
      <w:r>
        <w:rPr>
          <w:rFonts w:eastAsia="Calibri"/>
          <w:color w:val="000000"/>
          <w:szCs w:val="24"/>
          <w:lang w:val="ru-RU"/>
        </w:rPr>
        <w:t>* В медицинских организациях могут быть использованы также иные лекарственные препараты, полученные из иных источников финансирования</w:t>
      </w:r>
      <w:r>
        <w:rPr>
          <w:lang w:val="ru-RU"/>
        </w:rPr>
        <w:t>.</w:t>
      </w:r>
    </w:p>
    <w:p w:rsidR="00573F92" w:rsidRDefault="00DB7152">
      <w:pPr>
        <w:pStyle w:val="ConsPlusNormal1"/>
        <w:ind w:firstLine="709"/>
        <w:jc w:val="both"/>
        <w:rPr>
          <w:lang w:val="ru-RU"/>
        </w:rPr>
      </w:pPr>
      <w:r>
        <w:rPr>
          <w:color w:val="000000" w:themeColor="text1"/>
          <w:szCs w:val="24"/>
          <w:lang w:val="ru-RU"/>
        </w:rPr>
        <w:t xml:space="preserve">**Для пациентов </w:t>
      </w:r>
      <w:r>
        <w:rPr>
          <w:rFonts w:eastAsia="Calibri"/>
          <w:color w:val="000000"/>
          <w:szCs w:val="24"/>
          <w:lang w:val="ru-RU"/>
        </w:rPr>
        <w:t>с экстремально высоким сердечно-сосудистым риском</w:t>
      </w:r>
      <w:r>
        <w:rPr>
          <w:lang w:val="ru-RU"/>
        </w:rPr>
        <w:t>.</w:t>
      </w:r>
    </w:p>
    <w:p w:rsidR="00573F92" w:rsidRDefault="00573F92">
      <w:pPr>
        <w:pStyle w:val="ConsPlusNormal1"/>
        <w:ind w:firstLine="709"/>
        <w:jc w:val="both"/>
        <w:rPr>
          <w:lang w:val="ru-RU"/>
        </w:rPr>
      </w:pPr>
    </w:p>
    <w:p w:rsidR="00573F92" w:rsidRDefault="00DB7152">
      <w:pPr>
        <w:pStyle w:val="ConsPlusTitle"/>
        <w:ind w:hanging="142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Таблица 9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лекарственных препаратов, применяемых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амбулаторном лечении детей из многодетных семей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возрасте до 6 лет, детей до 3 лет жизни, детей-сирот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детей, оставшихся без попечения родителей, воспитывающихся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семьях опекунов или попечител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ей, приемных семьях</w:t>
      </w:r>
    </w:p>
    <w:p w:rsidR="00573F92" w:rsidRDefault="00573F92">
      <w:pPr>
        <w:pStyle w:val="ConsPlusTitle"/>
        <w:ind w:hanging="142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e"/>
        <w:tblW w:w="978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80"/>
        <w:gridCol w:w="1247"/>
        <w:gridCol w:w="1361"/>
        <w:gridCol w:w="1757"/>
        <w:gridCol w:w="3097"/>
        <w:gridCol w:w="1643"/>
      </w:tblGrid>
      <w:tr w:rsidR="00573F92">
        <w:tc>
          <w:tcPr>
            <w:tcW w:w="3288" w:type="dxa"/>
            <w:gridSpan w:val="3"/>
          </w:tcPr>
          <w:p w:rsidR="00573F92" w:rsidRDefault="00DB7152">
            <w:pPr>
              <w:pStyle w:val="ConsPlusNormal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лекарственного средства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Форма выпуска</w:t>
            </w:r>
          </w:p>
        </w:tc>
        <w:tc>
          <w:tcPr>
            <w:tcW w:w="1643" w:type="dxa"/>
          </w:tcPr>
          <w:p w:rsidR="00573F92" w:rsidRDefault="00DB7152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Пищеварительный тракт и обмен веществ</w:t>
            </w: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для лечения функциональных нарушений ЖКТ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для лечения функциональных нарушений ЖКТ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A03AX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для лечения нарушений функций кишечника другие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Симетикон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эмульсия для приема внутрь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A03F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Стимуляторы моторики ЖКТ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A03FA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Стимуляторы моторики ЖКТ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A03FA03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Домперидон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суспензия для приема внутрь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A06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Слабительные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A06A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Слабительные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A06AD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Осмотические слабительные средства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A06AD11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Лактулоза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сироп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A07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А07В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Адсорбирующие кишечные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Полиметил-силоксана полигидрат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гель для приготовления суспензии для приема внутрь; паста для приема внутрь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A07BC05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Смектит диоктаэдрический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порошок для приготовления суспензии для приема внутрь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A07C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Электролиты с углеводами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A07CA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Декстроза + калия хлорид + натрия хлорид + натрия цитрат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порошок для приготовления раствора для приема внутрь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Кровь и система кроветворения</w:t>
            </w: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В03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Антианемические препараты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B03A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Препараты железа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B03AB05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Железа (III) гидроксид полимальтозат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капли для приема внутрь; раствор для приема внутрь; сироп;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B03AE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железа в комбинации с другими препаратами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B03AE10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железа в комбинации с другими препаратами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Железа сульфат + Серин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сироп; капли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Дерматологические препараты</w:t>
            </w: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D07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Глюкокортикоиды, применяемые в дерматологии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D07A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Глюкокортикоиды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D07AC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Глюкокортикоиды с высокой активностью (группа </w:t>
            </w:r>
            <w:r>
              <w:rPr>
                <w:color w:val="000000" w:themeColor="text1"/>
                <w:sz w:val="22"/>
                <w:szCs w:val="22"/>
              </w:rPr>
              <w:t>III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D07AC14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Метилпреднизолона ацепонат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крем для наружного применения; мазь для наружного применения; эмульсия для наружного применения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Другие дерматологические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Другие дерматологические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D11AH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Средства для лечения заболеваний кожи, за исключением кортикостероидов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D11AH01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Такролимус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мазь для наружного применения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D11AX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Другие дерматологические препараты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D11AX15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Пимекролимус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крем для наружного применения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Противомикробные препараты системного действия</w:t>
            </w: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Антибактериальные препараты системного действия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J01C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Бета-лактамные антибактериальные препараты: пенициллины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J01CA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Пенициллины широкого спектра действия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J01CA04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Амоксициллин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порошок для приготовления суспензии для приема внутрь; гранулы для приготовления суспензии для приема внутрь; таблетки диспергируемые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J01CR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Комбинации пенициллинов, включая комбинацию и ингибиторами бета-лактамаз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J01CR02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Амоксициллин + Клавулановая кислота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порошок для приготовления суспензии для приема внутрь; таблетки, покрытые оболочкой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Костно-мышечная система</w:t>
            </w: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M01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Противовоспалительные и противоревматические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M01A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Нестероидные противовоспалительные и противоревматические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M01AE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Производные пропионовой кислоты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M01AE01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Ибупрофен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суспензия для приема внутрь; гранулы для приготовления раствора для приема внутрь; суппозитории ректальные; суппозитории ректальные (для детей); суспензия для приема внутрь (для детей)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Нервная система</w:t>
            </w: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N02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Анальгетики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N02B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Анальгетики и антипиретики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N02BE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Анилиды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N02BE01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Парацетамол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раствор для приема внутрь; суспензия для приема внутрь; суппозитории ректальные; гранулы для приготовления суспензии для приема внутрь; раствор для приема внутрь (для детей); суппозитории ректальные (для детей); суспе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нзия для приема внутрь (для детей)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N05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Психотропные средства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N05B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Анксиолитики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N05BX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Прочие анксиолитики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Аминофенил-масляная кислота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таблетки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Психоаналептики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N06B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N06BX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Другие психостимуляторы и ноотропные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Гопантеновая кислота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таблетки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N06BX02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Пиритинол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суспензия для приема внутрь</w:t>
            </w:r>
          </w:p>
        </w:tc>
        <w:tc>
          <w:tcPr>
            <w:tcW w:w="1643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МКБ-10 G96.8, G93.4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N06BX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Глицин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таблетки защечные; таблетки подъязычные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N06BX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Полипептиды коры головного мозга скота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N07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Другие препараты для лечения заболеваний нервной системы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N07A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Парасимпатомиметики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N07AX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Прочие парасимпатомиметики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N07AX02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Холина альфосцерат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капсулы; раствор для внутривенного и внутримышечного введения</w:t>
            </w:r>
          </w:p>
        </w:tc>
        <w:tc>
          <w:tcPr>
            <w:tcW w:w="1643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МКБ-10 G93.4</w:t>
            </w: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Противопаразитарные препараты, инсектициды и репелленты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Препараты для лечения нематодоза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Производные бензимидазола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P02CA01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Мебендазол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таблетки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P02CC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Производные тетрагидропиримидина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P02CC01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Пирантел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таблетки; суспензия для приема внутрь; таблетки, покрытые пленочной оболочкой</w:t>
            </w:r>
          </w:p>
        </w:tc>
        <w:tc>
          <w:tcPr>
            <w:tcW w:w="1643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для кодов: 503, 505 от 3 – 6 лет; для кода 504 с 6 месяцев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P02CE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Производные имидазотиазола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P02CE01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Левамизол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таблетки</w:t>
            </w:r>
          </w:p>
        </w:tc>
        <w:tc>
          <w:tcPr>
            <w:tcW w:w="1643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для детей от 3 – 6 лет</w:t>
            </w: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Дыхательная система</w:t>
            </w: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Назальные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Деконгестанты и другие препараты для местного применения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R01AA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Адреномиметики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 01AA07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Ксилометазолин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гель назальный; капли назальные (для детей); спрей назальный; спрей назальный дозированный (для детей); капли назальные; спрей назальный дозированный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R01AA05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Оксиметазолин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капли назальные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R01AX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Другие препараты для местного применения при заболеваниях носа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R01AX08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Фрамицетин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спрей назальный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Противокашлевые препараты и средства для лечения простудных заболеваниях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R05C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Отхаркивающие препараты, кроме комбинации с противокашлевыми средствами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R05CB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Муколитические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R05CB01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Ацетилцистеин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таблетки шипучие; таблетки; раствор для приема внутрь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R05CB06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Амброксол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сироп; таблетки; раствор для приема внутрь и ингаляций; раствор для приема внутрь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R05F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Противокашлевые препараты в комбинации с отхаркивающими препаратами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R05FB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Прочие противокашлевые препараты в комбинации с отхаркивающими препаратами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R05FB02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Бутамират + Гвайфенезин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капли для приема внутрь</w:t>
            </w:r>
          </w:p>
        </w:tc>
        <w:tc>
          <w:tcPr>
            <w:tcW w:w="1643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с 6-ти месяцев</w:t>
            </w: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R06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Антигистаминные препараты для системного действия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R06AX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Другие антигистаминные препараты для системного применения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R06AX13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Лоратадин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сироп; суспензия для приема внутрь</w:t>
            </w:r>
          </w:p>
        </w:tc>
        <w:tc>
          <w:tcPr>
            <w:tcW w:w="1643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для детей с 2 лет</w:t>
            </w: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Органы чувств</w:t>
            </w: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S01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Офтальмологические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S01A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Противомикробные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S01AA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Антибиотики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S01AA12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Тобрамицин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капли глазные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S02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Препараты для лечения заболеваний уха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S02C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Кортикостероиды в комбинации с противомикробными препаратами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S02CA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Кортикостероиды в комбинации с противомикробными препаратами</w:t>
            </w:r>
          </w:p>
        </w:tc>
      </w:tr>
      <w:tr w:rsidR="00573F92">
        <w:tc>
          <w:tcPr>
            <w:tcW w:w="680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  <w:tc>
          <w:tcPr>
            <w:tcW w:w="1361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S02CA06</w:t>
            </w: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Дексаметазон + Неомицин + Полимиксин В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капли ушные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</w:tr>
      <w:tr w:rsidR="00573F92">
        <w:tc>
          <w:tcPr>
            <w:tcW w:w="680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Прочие препараты</w:t>
            </w:r>
          </w:p>
        </w:tc>
      </w:tr>
      <w:tr w:rsidR="00573F92">
        <w:tc>
          <w:tcPr>
            <w:tcW w:w="680" w:type="dxa"/>
            <w:vMerge w:val="restart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V03</w:t>
            </w:r>
          </w:p>
        </w:tc>
        <w:tc>
          <w:tcPr>
            <w:tcW w:w="9105" w:type="dxa"/>
            <w:gridSpan w:val="5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Другие лечебные средства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V03A</w:t>
            </w:r>
          </w:p>
        </w:tc>
        <w:tc>
          <w:tcPr>
            <w:tcW w:w="7858" w:type="dxa"/>
            <w:gridSpan w:val="4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Прочие разные препараты</w:t>
            </w:r>
          </w:p>
        </w:tc>
      </w:tr>
      <w:tr w:rsidR="00573F92">
        <w:tc>
          <w:tcPr>
            <w:tcW w:w="680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247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361" w:type="dxa"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1757" w:type="dxa"/>
          </w:tcPr>
          <w:p w:rsidR="00573F92" w:rsidRDefault="00DB7152">
            <w:pPr>
              <w:pStyle w:val="ConsPlusNormal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Интести-бактериофаг</w:t>
            </w:r>
          </w:p>
        </w:tc>
        <w:tc>
          <w:tcPr>
            <w:tcW w:w="3097" w:type="dxa"/>
          </w:tcPr>
          <w:p w:rsidR="00573F92" w:rsidRDefault="00DB7152">
            <w:pPr>
              <w:pStyle w:val="ConsPlusNormal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раствор для приема внутрь или ректального введения</w:t>
            </w:r>
          </w:p>
        </w:tc>
        <w:tc>
          <w:tcPr>
            <w:tcW w:w="1643" w:type="dxa"/>
          </w:tcPr>
          <w:p w:rsidR="00573F92" w:rsidRDefault="00573F92">
            <w:pPr>
              <w:pStyle w:val="ConsPlusNormal0"/>
              <w:rPr>
                <w:color w:val="000000"/>
                <w:lang w:val="ru-RU"/>
              </w:rPr>
            </w:pPr>
          </w:p>
        </w:tc>
      </w:tr>
    </w:tbl>
    <w:p w:rsidR="00573F92" w:rsidRDefault="00DB7152">
      <w:pPr>
        <w:pStyle w:val="ConsPlusNormal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 решению формулярной комиссии Депздрава Югры для граждан, отнесенных к отдельным категориям, по жизненным показаниям закупаются иные лекарственные препараты, специализированные продукты лечебного питания. При этом приоритет при вынесении решения по закуп</w:t>
      </w:r>
      <w:r>
        <w:rPr>
          <w:color w:val="000000" w:themeColor="text1"/>
          <w:lang w:val="ru-RU"/>
        </w:rPr>
        <w:t>ке лекарственных препаратов имеют позиции, включенные в перечень жизненно необходимых и важнейших лекарственных препаратов, применяемых при амбулаторном этапе лечения.</w:t>
      </w:r>
    </w:p>
    <w:p w:rsidR="00573F92" w:rsidRDefault="00573F92">
      <w:pPr>
        <w:pStyle w:val="ConsPlusNormal0"/>
        <w:ind w:firstLine="709"/>
        <w:jc w:val="both"/>
        <w:rPr>
          <w:color w:val="000000" w:themeColor="text1"/>
          <w:lang w:val="ru-RU"/>
        </w:rPr>
      </w:pPr>
    </w:p>
    <w:p w:rsidR="00573F92" w:rsidRDefault="00DB7152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Таблица 10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материалов, инструментов, предметов разового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использования, применяемых при оказании стоматологической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помощи в соответствии с Территориальной программой</w:t>
      </w:r>
    </w:p>
    <w:p w:rsidR="00573F92" w:rsidRDefault="00573F92">
      <w:pPr>
        <w:pStyle w:val="ConsPlusNormal0"/>
        <w:jc w:val="right"/>
        <w:outlineLvl w:val="2"/>
        <w:rPr>
          <w:color w:val="000000" w:themeColor="text1"/>
          <w:lang w:val="ru-RU"/>
        </w:rPr>
      </w:pPr>
    </w:p>
    <w:tbl>
      <w:tblPr>
        <w:tblStyle w:val="ae"/>
        <w:tblW w:w="9351" w:type="dxa"/>
        <w:tblLayout w:type="fixed"/>
        <w:tblLook w:val="0000" w:firstRow="0" w:lastRow="0" w:firstColumn="0" w:lastColumn="0" w:noHBand="0" w:noVBand="0"/>
      </w:tblPr>
      <w:tblGrid>
        <w:gridCol w:w="893"/>
        <w:gridCol w:w="8458"/>
      </w:tblGrid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Наименование материалов, инструментов, предметов разового использования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Абсорбент стоматологический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Аппликатор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Артикуляционная бумага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Бахилы для пациента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Белье хирургическое стерильное одноразовое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Бинт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Блокнот для замешивания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Бор-полир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Бор стоматологический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Вазелин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Валик ватный стоматологический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Вата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Винт ортодонтический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Воск базисный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Воск для бюгельного протезирования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Воск для несъемного протезирования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Восковое небо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Временная коронка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Гель-анестетик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Гель для травления эмали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Гель стоматологический для расширения корневых каналов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Гильзы стальные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Гипс зуботехнический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Дезинфицирующие средства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Диски для полировки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Диски зуботехнические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Дрильбор (каналорасширитель) (спредер)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Дуга ортодонтическая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Композитный материал для герметизации фиссур светового отверждения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Зубы искусственные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Игла стоматологическая для анестезии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Игла стоматологическая для ультразвуковой обработки корневого канала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Игла эндодонтическая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Каналонаполнитель (игла корневая)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Кламмер стоматологический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Клей стоматологический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Клинья стоматологические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Кольца резиновые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Контейнер для биоматериалов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Контейнер для утилизации игл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Крем для рук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Легкоплавкий сплав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Лезвия к скальпелям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Лейкопластырь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Лента индикаторная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Маски защитные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Масса огнеупорная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Материал для индивидуальных ложек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Материал для пескоструйной обработки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Материал для полирования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Материал для регенерации костной ткани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Материал оттискной альгинатный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Материал оттискной для окклюзии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Материал оттискной силиконовый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Материал пломбировочный временный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Материал пломбировочный постоянный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Адгезивная система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Материал силиконовый для дублирования моделей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Материал стоматологический для закрытия перфорации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Материал шинирующий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Материал шовный (нити хирургические)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Материалы изолирующие зуботехнические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Матрица стоматологическая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Набор расходного материала для забора крови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Набор химических реактивов для контроля предстерилизационной очистки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Насадка для слюноотсоса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Окклюзионный спрей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Облицовочный композитный материал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Пакет для стерилизации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Пакет для утилизации отходов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Перекись водорода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Перчатки одноразовые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Пластмасса для изготовления временных коронок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Пластмасса зуботехническая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Пластмасса ортодонтическая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 антисептический для корневых каналов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Препарат антисептический стоматологический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Препарат девитализирующий стоматологический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Препарат для десневых повязок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Препарат для инъекционной анестезии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Препарат для лечения альвеолита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 для обезжиривания и высушивания стоматологический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 для обработки корневого канала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 для окрашивания зубного налета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 для пломбирования корневых каналов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 для распломбировки корневых каналов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парат для реминерализации эмали зубов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Препарат для серебрения зубов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Препарат кровоостанавливающий стоматологический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Препарат для сохранения жизнеспособности пульпы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Припой серебряный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Проволока (припой) для спайки зубных протезов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Проволока лигатурная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Проволока ортодонтическая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Пульпоэкстрактор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Растворы электролитные моно- и поликомпонентные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Ретенционные перлы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Ретракционная нить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Салфетки для подголовника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Салфетки нагрудные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Салфетки с антисептическим раствором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Спирт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Средство для полирования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Средство для приготовления раствора для полоскания полости рта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Средство для медикаментозной повязки стоматологической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Средство для обработки рук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Средство стоматологическое для расширения корневых каналов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Стоматологический сплав для бюгельного протезирования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Стоматологический сплав для несъемного протезирования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Тигли зуботехнические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Устройства для внеротовой коррекции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Фреза зуботехническая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Цемент для временной фиксации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Цемент для постоянной фиксации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115.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Шапочки одноразовые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116.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Шприц инъекционный однократного применения с иглой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117.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Шприц для дезинфекции и стерилизации корневых каналов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118.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Штифт для разборной модели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119.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Штифты беззольные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120.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Штифты гуттаперчевые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121.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Штрипсы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122.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Щетки для полирования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123.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Элементы для внутриротовой ортодонтической коррекции</w:t>
            </w:r>
          </w:p>
        </w:tc>
      </w:tr>
      <w:tr w:rsidR="00573F92">
        <w:tc>
          <w:tcPr>
            <w:tcW w:w="893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124.</w:t>
            </w:r>
          </w:p>
        </w:tc>
        <w:tc>
          <w:tcPr>
            <w:tcW w:w="8458" w:type="dxa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Элементы для фиксации к эмали зубов</w:t>
            </w:r>
          </w:p>
        </w:tc>
      </w:tr>
    </w:tbl>
    <w:p w:rsidR="00573F92" w:rsidRDefault="00573F92">
      <w:pPr>
        <w:pStyle w:val="ConsPlusNormal0"/>
        <w:jc w:val="both"/>
        <w:rPr>
          <w:color w:val="000000" w:themeColor="text1"/>
          <w:lang w:val="ru-RU"/>
        </w:rPr>
      </w:pPr>
    </w:p>
    <w:p w:rsidR="00573F92" w:rsidRDefault="00573F9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573F92" w:rsidRDefault="00DB7152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Таблица 11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лекарственных препаратов для медицинского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применения для профилактики и лечения ВИЧ-инфекции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амбулаторных условиях</w:t>
      </w:r>
    </w:p>
    <w:p w:rsidR="00573F92" w:rsidRDefault="00573F9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573F92" w:rsidRDefault="00DB7152">
      <w:pPr>
        <w:pStyle w:val="ConsPlusNormal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Обеспечение лекарственными препаратами, предназначенными для профилактики и лечения ВИЧ-инфекции в амбулаторных условиях в предел</w:t>
      </w:r>
      <w:r>
        <w:rPr>
          <w:color w:val="000000" w:themeColor="text1"/>
          <w:sz w:val="28"/>
          <w:szCs w:val="28"/>
          <w:lang w:val="ru-RU"/>
        </w:rPr>
        <w:t>ах перечня жизненно необходимых и важнейших лекарственных препаратов, утверждаемого Правительством Российской Федерации, в объемах согласно таблице 8.</w:t>
      </w:r>
    </w:p>
    <w:p w:rsidR="00573F92" w:rsidRDefault="00573F92">
      <w:pPr>
        <w:pStyle w:val="ConsPlusNormal0"/>
        <w:jc w:val="right"/>
        <w:outlineLvl w:val="2"/>
        <w:rPr>
          <w:color w:val="000000" w:themeColor="text1"/>
          <w:lang w:val="ru-RU"/>
        </w:rPr>
      </w:pPr>
    </w:p>
    <w:tbl>
      <w:tblPr>
        <w:tblStyle w:val="ae"/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44"/>
        <w:gridCol w:w="989"/>
        <w:gridCol w:w="811"/>
        <w:gridCol w:w="360"/>
        <w:gridCol w:w="629"/>
        <w:gridCol w:w="1171"/>
        <w:gridCol w:w="1800"/>
        <w:gridCol w:w="1855"/>
        <w:gridCol w:w="1565"/>
      </w:tblGrid>
      <w:tr w:rsidR="00573F92">
        <w:tc>
          <w:tcPr>
            <w:tcW w:w="2904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3600" w:type="dxa"/>
            <w:gridSpan w:val="3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лекарственного препарата</w:t>
            </w:r>
          </w:p>
        </w:tc>
        <w:tc>
          <w:tcPr>
            <w:tcW w:w="1855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Форма выпуска</w:t>
            </w:r>
          </w:p>
        </w:tc>
        <w:tc>
          <w:tcPr>
            <w:tcW w:w="1565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73F92">
        <w:tc>
          <w:tcPr>
            <w:tcW w:w="744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J05</w:t>
            </w:r>
          </w:p>
        </w:tc>
        <w:tc>
          <w:tcPr>
            <w:tcW w:w="1800" w:type="dxa"/>
            <w:gridSpan w:val="2"/>
          </w:tcPr>
          <w:p w:rsidR="00573F92" w:rsidRDefault="00573F92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7380" w:type="dxa"/>
            <w:gridSpan w:val="6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Противовирусные препараты системного действия</w:t>
            </w:r>
          </w:p>
        </w:tc>
      </w:tr>
      <w:tr w:rsidR="00573F92">
        <w:tc>
          <w:tcPr>
            <w:tcW w:w="744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989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J05A</w:t>
            </w:r>
          </w:p>
        </w:tc>
        <w:tc>
          <w:tcPr>
            <w:tcW w:w="1800" w:type="dxa"/>
            <w:gridSpan w:val="3"/>
          </w:tcPr>
          <w:p w:rsidR="00573F92" w:rsidRDefault="00573F92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6391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Противовирусные препараты прямого действия</w:t>
            </w:r>
          </w:p>
        </w:tc>
      </w:tr>
      <w:tr w:rsidR="00573F92">
        <w:tc>
          <w:tcPr>
            <w:tcW w:w="744" w:type="dxa"/>
            <w:vMerge/>
          </w:tcPr>
          <w:p w:rsidR="00573F92" w:rsidRDefault="00573F92">
            <w:pPr>
              <w:pStyle w:val="ConsPlusNormal0"/>
              <w:rPr>
                <w:color w:val="000000"/>
              </w:rPr>
            </w:pPr>
          </w:p>
        </w:tc>
        <w:tc>
          <w:tcPr>
            <w:tcW w:w="989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J05AR</w:t>
            </w:r>
          </w:p>
        </w:tc>
        <w:tc>
          <w:tcPr>
            <w:tcW w:w="1800" w:type="dxa"/>
            <w:gridSpan w:val="3"/>
          </w:tcPr>
          <w:p w:rsidR="00573F92" w:rsidRDefault="00573F92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6391" w:type="dxa"/>
            <w:gridSpan w:val="4"/>
          </w:tcPr>
          <w:p w:rsidR="00573F92" w:rsidRDefault="00DB7152">
            <w:pPr>
              <w:pStyle w:val="ConsPlusNormal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Комбинации противовирусных препаратов, активных в отношении ВИЧ</w:t>
            </w:r>
          </w:p>
        </w:tc>
      </w:tr>
      <w:tr w:rsidR="00573F92">
        <w:tc>
          <w:tcPr>
            <w:tcW w:w="744" w:type="dxa"/>
          </w:tcPr>
          <w:p w:rsidR="00573F92" w:rsidRDefault="00573F92">
            <w:pPr>
              <w:pStyle w:val="ConsPlusNormal0"/>
              <w:rPr>
                <w:color w:val="000000" w:themeColor="text1"/>
                <w:lang w:val="ru-RU"/>
              </w:rPr>
            </w:pPr>
          </w:p>
        </w:tc>
        <w:tc>
          <w:tcPr>
            <w:tcW w:w="989" w:type="dxa"/>
          </w:tcPr>
          <w:p w:rsidR="00573F92" w:rsidRDefault="00573F92">
            <w:pPr>
              <w:pStyle w:val="ConsPlusNormal0"/>
              <w:rPr>
                <w:color w:val="000000" w:themeColor="text1"/>
                <w:lang w:val="ru-RU"/>
              </w:rPr>
            </w:pPr>
          </w:p>
        </w:tc>
        <w:tc>
          <w:tcPr>
            <w:tcW w:w="1171" w:type="dxa"/>
            <w:gridSpan w:val="2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J05AR03</w:t>
            </w:r>
          </w:p>
        </w:tc>
        <w:tc>
          <w:tcPr>
            <w:tcW w:w="1800" w:type="dxa"/>
            <w:gridSpan w:val="2"/>
          </w:tcPr>
          <w:p w:rsidR="00573F92" w:rsidRDefault="00573F92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Тенофовир + эмтрицитабин</w:t>
            </w:r>
          </w:p>
        </w:tc>
        <w:tc>
          <w:tcPr>
            <w:tcW w:w="1855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таблетки, покрытые пленочной оболочкой</w:t>
            </w:r>
          </w:p>
        </w:tc>
        <w:tc>
          <w:tcPr>
            <w:tcW w:w="1565" w:type="dxa"/>
          </w:tcPr>
          <w:p w:rsidR="00573F92" w:rsidRDefault="00DB7152">
            <w:pPr>
              <w:pStyle w:val="ConsPlusNormal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для кода 526</w:t>
            </w:r>
          </w:p>
        </w:tc>
      </w:tr>
    </w:tbl>
    <w:p w:rsidR="00573F92" w:rsidRDefault="00573F9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573F92" w:rsidRDefault="00573F9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573F92" w:rsidRDefault="00DB7152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Таблица 12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Перечень приказов Депздрава Югры, в соответствии с которыми осуществляется маршрутизация пациентов, в том числе 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застрахованных лиц, проживающих в малонаселенных, отдаленных 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труднодоступных населенных пунктах, а также сельской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местности, в разрезе условий и уровней оказания медицинской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помощи по соответствующим профилям заболеваний и врачебным</w:t>
      </w:r>
    </w:p>
    <w:p w:rsidR="00573F92" w:rsidRDefault="00DB715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специальностям в автономном округе</w:t>
      </w:r>
    </w:p>
    <w:p w:rsidR="00573F92" w:rsidRDefault="00573F92">
      <w:pPr>
        <w:pStyle w:val="ConsPlusNormal0"/>
        <w:jc w:val="right"/>
        <w:outlineLvl w:val="2"/>
        <w:rPr>
          <w:color w:val="000000" w:themeColor="text1"/>
          <w:sz w:val="22"/>
          <w:szCs w:val="22"/>
          <w:lang w:val="ru-RU"/>
        </w:rPr>
      </w:pPr>
    </w:p>
    <w:p w:rsidR="00573F92" w:rsidRDefault="00573F92">
      <w:pPr>
        <w:pStyle w:val="ConsPlusNormal0"/>
        <w:jc w:val="right"/>
        <w:outlineLvl w:val="2"/>
        <w:rPr>
          <w:color w:val="000000" w:themeColor="text1"/>
          <w:lang w:val="ru-RU"/>
        </w:rPr>
      </w:pPr>
    </w:p>
    <w:tbl>
      <w:tblPr>
        <w:tblStyle w:val="ae"/>
        <w:tblW w:w="0" w:type="auto"/>
        <w:tblLayout w:type="fixed"/>
        <w:tblLook w:val="0000" w:firstRow="0" w:lastRow="0" w:firstColumn="0" w:lastColumn="0" w:noHBand="0" w:noVBand="0"/>
      </w:tblPr>
      <w:tblGrid>
        <w:gridCol w:w="1338"/>
        <w:gridCol w:w="788"/>
        <w:gridCol w:w="7083"/>
      </w:tblGrid>
      <w:tr w:rsidR="00573F92">
        <w:tc>
          <w:tcPr>
            <w:tcW w:w="9209" w:type="dxa"/>
            <w:gridSpan w:val="3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Первичная медико-санитарная помощь взро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слому населению</w:t>
            </w:r>
          </w:p>
        </w:tc>
      </w:tr>
      <w:tr w:rsidR="00573F92">
        <w:tc>
          <w:tcPr>
            <w:tcW w:w="1338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Дата принятия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Заголовок</w:t>
            </w:r>
          </w:p>
        </w:tc>
      </w:tr>
      <w:tr w:rsidR="00573F92"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16.02.2023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245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highlight w:val="white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  <w:lang w:val="ru-RU"/>
              </w:rPr>
              <w:t>Об утверждении перечня медицинских организаций Ханты-Мансийского автономного округа – Югры, оказывающих первичную медико-санитарную помощь по территориально-участковому принципу прикрепленному населению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31.12.2019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1651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Об организации оказания скорой, в то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м числе скорой специализированной, медицинской помощи в Ханты-Мансийском автономном округе – Югре 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09.12.2019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1508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 совершенствовании отбора и направления пациентов на компьютерную и магнитно-резонансную томографию при оказании первичной медико-санитарно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й помощи в Ханты-Мансийском автономном округе – Югре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28.11.2022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1906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Об утверждении схемы маршрутизации пациентов при проведении диспансеризации определенных групп взрослого населения и профилактических медицинских осмотров в медицинских организациях Хант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05.07.2021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973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утверждении схемы маршрутизации пациентов, перенесших новую коронавирусную инфекцию </w:t>
            </w:r>
            <w:r>
              <w:rPr>
                <w:color w:val="000000" w:themeColor="text1"/>
                <w:sz w:val="22"/>
                <w:szCs w:val="22"/>
              </w:rPr>
              <w:t>COVID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-19 при проведении углубленной диспансеризации в медицинских организациях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10.04.2024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549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0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Об утверждении схемы маршрутизации при проведении диспансеризации мужчин и женщин репродуктивного возраста по оценке репро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дуктивного здоровья в медицинских организациях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26.12.2016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1458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 совершенствовании организации оказания медицинской помощи пострадавшим в дорожно-транспортных происшествиях в медицинских организациях Ханты-Манси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28.12.2020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1927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Об организации медицинской эвакуации при оказании скорой, </w:t>
            </w:r>
            <w:r>
              <w:rPr>
                <w:bCs/>
                <w:sz w:val="22"/>
                <w:szCs w:val="22"/>
                <w:lang w:val="ru-RU"/>
              </w:rPr>
              <w:br/>
              <w:t>в том числе скорой специализированной, медицинской помощи на территории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12.07.2023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1072</w:t>
            </w:r>
          </w:p>
        </w:tc>
        <w:tc>
          <w:tcPr>
            <w:tcW w:w="7083" w:type="dxa"/>
          </w:tcPr>
          <w:p w:rsidR="00573F92" w:rsidRDefault="00DB7152">
            <w:pPr>
              <w:tabs>
                <w:tab w:val="left" w:pos="1418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лабораторной диагностики новой коронавирусной инфекции COVID-2019 на территории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14.07.2022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1087</w:t>
            </w:r>
          </w:p>
        </w:tc>
        <w:tc>
          <w:tcPr>
            <w:tcW w:w="7083" w:type="dxa"/>
          </w:tcPr>
          <w:p w:rsidR="00573F92" w:rsidRDefault="00DB7152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микробиологической диагностики в медицинских организациях на территории Ханты-Мансийс</w:t>
            </w:r>
            <w:r>
              <w:rPr>
                <w:sz w:val="22"/>
                <w:szCs w:val="22"/>
              </w:rPr>
              <w:t xml:space="preserve">кого автономного округа – Югры 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07.06.2022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7083" w:type="dxa"/>
          </w:tcPr>
          <w:p w:rsidR="00573F92" w:rsidRDefault="00DB7152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оказания паллиативной медицинской помощи взрослому населению на территории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11.07.2023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1064</w:t>
            </w:r>
          </w:p>
        </w:tc>
        <w:tc>
          <w:tcPr>
            <w:tcW w:w="7083" w:type="dxa"/>
          </w:tcPr>
          <w:p w:rsidR="00573F92" w:rsidRDefault="00DB7152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оказания медицинской помощи пациентам при </w:t>
            </w:r>
            <w:r>
              <w:rPr>
                <w:sz w:val="22"/>
                <w:szCs w:val="22"/>
              </w:rPr>
              <w:t>стоматологических заболеваниях на территории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20.03.2024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405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sz w:val="22"/>
                <w:szCs w:val="22"/>
              </w:rPr>
              <w:t>О закреплении зон обслуживания за медицинскими организациями, оказывающими скорую, в том числе скорую специализированную, медицинскую помощь населению г. Нижневартовска и Нижневартовского района, проживающему</w:t>
            </w:r>
            <w:r>
              <w:rPr>
                <w:rStyle w:val="FontStyle17"/>
                <w:rFonts w:eastAsiaTheme="minorHAnsi"/>
                <w:sz w:val="22"/>
                <w:szCs w:val="22"/>
                <w:lang w:bidi="ru-RU"/>
              </w:rPr>
              <w:t xml:space="preserve"> на территориях </w:t>
            </w:r>
            <w:r>
              <w:rPr>
                <w:sz w:val="22"/>
                <w:szCs w:val="22"/>
              </w:rPr>
              <w:t>садоводческих, огороднических не</w:t>
            </w:r>
            <w:r>
              <w:rPr>
                <w:sz w:val="22"/>
                <w:szCs w:val="22"/>
              </w:rPr>
              <w:t>коммерческих товариществ, дачных некоммерческих партнерств и потребительских садово-огородных кооперативов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18.10.2023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1596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закреплении зон обслуживания за медицинскими организациями, оказывающими первичную медико-санитарную помощь населению г.Сургута по</w:t>
            </w:r>
            <w:r>
              <w:rPr>
                <w:sz w:val="22"/>
                <w:szCs w:val="22"/>
              </w:rPr>
              <w:t xml:space="preserve"> территориально-участковому принципу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21.10.2021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1623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деятельности мобильных медицинских бригад автономного учреждения Ханты-Мансийского автономного округа – Югры «Центр профессиональной патологии» для оказания первичной медико-санитарной по</w:t>
            </w:r>
            <w:r>
              <w:rPr>
                <w:sz w:val="22"/>
                <w:szCs w:val="22"/>
              </w:rPr>
              <w:t>мощи жителям труднодоступных и отдаленных населенных пунктов и территорий компактного проживания коренных малочисленных народов Севера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02.11.2024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1572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afa"/>
              <w:spacing w:before="0" w:beforeAutospacing="0" w:after="0" w:afterAutospacing="0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О маршрутизации пациентов при оказании </w:t>
            </w:r>
            <w:r>
              <w:rPr>
                <w:sz w:val="22"/>
                <w:szCs w:val="22"/>
              </w:rPr>
              <w:t xml:space="preserve">скорой, в том числе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скорой специализированной, медицинской помощи</w:t>
            </w:r>
            <w:r>
              <w:rPr>
                <w:color w:val="000000"/>
                <w:sz w:val="22"/>
                <w:szCs w:val="22"/>
              </w:rPr>
              <w:t xml:space="preserve">/экстренной консультативной медицинской помощи </w:t>
            </w:r>
            <w:r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</w:rPr>
              <w:br/>
              <w:t xml:space="preserve">Березовского района  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19.10.2021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1596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деятельности выездных медицинских бригад для оказания медицинской помощи жителям труднодоступн</w:t>
            </w:r>
            <w:r>
              <w:rPr>
                <w:sz w:val="22"/>
                <w:szCs w:val="22"/>
              </w:rPr>
              <w:t>ых</w:t>
            </w:r>
            <w:r>
              <w:rPr>
                <w:sz w:val="22"/>
                <w:szCs w:val="22"/>
              </w:rPr>
              <w:br/>
              <w:t xml:space="preserve"> и отдаленных населенных пунктов и территорий компактного проживания коренных малочисленных народов Севера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25.12.2023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2067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маршрутизации отдельных видов лабораторных исследований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централизованную лабораторию автономного учреждения Ханты-Мансийского автономного округа – Югры «Центр профессиональной патологии» в городе Нижневартовске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26.12.2023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2077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совершенствовании лабораторных исследований на коклюш и маршрутизации биологичес</w:t>
            </w:r>
            <w:r>
              <w:rPr>
                <w:sz w:val="22"/>
                <w:szCs w:val="22"/>
              </w:rPr>
              <w:t xml:space="preserve">кого материала в ПЦР – лаборатории Ханты-Мансийского автономного округа – Югры  </w:t>
            </w:r>
          </w:p>
        </w:tc>
      </w:tr>
      <w:tr w:rsidR="00573F92">
        <w:trPr>
          <w:trHeight w:val="253"/>
        </w:trPr>
        <w:tc>
          <w:tcPr>
            <w:tcW w:w="9209" w:type="dxa"/>
            <w:gridSpan w:val="3"/>
          </w:tcPr>
          <w:p w:rsidR="00573F92" w:rsidRDefault="00DB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реабилитация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22.02.2023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287</w:t>
            </w:r>
          </w:p>
        </w:tc>
        <w:tc>
          <w:tcPr>
            <w:tcW w:w="7083" w:type="dxa"/>
          </w:tcPr>
          <w:p w:rsidR="00573F92" w:rsidRDefault="00DB71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медицинской реабилитации взрослых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22.02.2023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288</w:t>
            </w:r>
          </w:p>
        </w:tc>
        <w:tc>
          <w:tcPr>
            <w:tcW w:w="7083" w:type="dxa"/>
          </w:tcPr>
          <w:p w:rsidR="00573F92" w:rsidRDefault="00DB71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медицинской реабилитации детей</w:t>
            </w:r>
          </w:p>
        </w:tc>
      </w:tr>
      <w:tr w:rsidR="00573F92">
        <w:tc>
          <w:tcPr>
            <w:tcW w:w="9209" w:type="dxa"/>
            <w:gridSpan w:val="3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Специализированная, в том числе высокотехнологичная медицинская помощь взрослому населению</w:t>
            </w:r>
          </w:p>
        </w:tc>
      </w:tr>
      <w:tr w:rsidR="00573F92"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06.05.2021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655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организации оказания специализированной, в том числе высокотехнологичной, медицинской помощи взрослому населению </w:t>
            </w:r>
            <w:r>
              <w:rPr>
                <w:color w:val="000000" w:themeColor="text1"/>
                <w:sz w:val="22"/>
                <w:szCs w:val="22"/>
              </w:rPr>
              <w:t>Ханты-Мансийского автономного окр</w:t>
            </w:r>
            <w:r>
              <w:rPr>
                <w:color w:val="000000" w:themeColor="text1"/>
                <w:sz w:val="22"/>
                <w:szCs w:val="22"/>
              </w:rPr>
              <w:t xml:space="preserve">уга – Югры </w:t>
            </w:r>
          </w:p>
        </w:tc>
      </w:tr>
      <w:tr w:rsidR="00573F92"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10.06.2021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840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 совершенствовании оказания медицинской помощи больным вирусными гепатитами (за исключением коинфицированных ВИЧ) в Ханты-Мансийском автономном округе – Югре  </w:t>
            </w:r>
          </w:p>
        </w:tc>
      </w:tr>
      <w:tr w:rsidR="00573F92"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20.09.2023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1397</w:t>
            </w:r>
          </w:p>
        </w:tc>
        <w:tc>
          <w:tcPr>
            <w:tcW w:w="7083" w:type="dxa"/>
          </w:tcPr>
          <w:p w:rsidR="00573F92" w:rsidRDefault="00DB7152">
            <w:pPr>
              <w:shd w:val="clear" w:color="FFFFFF" w:themeColor="background1" w:fill="FFFFFF" w:themeFill="background1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Segoe UI"/>
                <w:sz w:val="22"/>
                <w:szCs w:val="22"/>
              </w:rPr>
              <w:t>Об организации оказания медицинской помощи при злокачественных новообразованиях в Ханты-Мансийском автономном округе – Югре</w:t>
            </w:r>
          </w:p>
        </w:tc>
      </w:tr>
      <w:tr w:rsidR="00573F92"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03.04.2023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505</w:t>
            </w:r>
          </w:p>
        </w:tc>
        <w:tc>
          <w:tcPr>
            <w:tcW w:w="7083" w:type="dxa"/>
          </w:tcPr>
          <w:p w:rsidR="00573F92" w:rsidRDefault="00DB7152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eastAsia="Segoe UI"/>
                <w:color w:val="000000"/>
                <w:sz w:val="22"/>
                <w:szCs w:val="22"/>
              </w:rPr>
              <w:t>О маршрутизации пациентов с острым нарушением мозгового кровообращения в Ханты-Мансийском автономном округе – Югре</w:t>
            </w:r>
          </w:p>
        </w:tc>
      </w:tr>
      <w:tr w:rsidR="00573F92"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18.02.2022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314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 маршрутизации пациентов с хронической сердечной недостаточностью в Ханты-Мансийском автономном округе – Югре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29.12.2021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2174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 совершенствовании оказания специализированой медицинской помощи пациентам с острым коронарным синдромом в медицинских организациях Ханты-Мансийского автономного округа – Югры 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29.08.2022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1347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 маршрутизации лабораторных исследований для диагностики ВИЧ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-инфекции, мониторинга состояния и контроля лечения ВИЧ-инфицированных лиц в медицинских организациях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26.10.2018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1128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 совершенствовании оказания наркологической помощи и химико-токсикологических исследований н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а территории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06.06.2022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911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 маршрутизации пациентов при выявлении больных (подозрении) с инфекционными (паразитарными) заболеваниями, требующими проведения мероприятий по санитарной охране на территории Ханты-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05.06.2023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877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алгоритме забора и направления биологического материала пациентов со злокачественными новообразованиями для проведения молекулярно-генетических исследований при оказании медицинской помощи в амбулаторных условиях в Ханты-Мансийском автономном округе – Югре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30.05.2023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820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Об организации стоматологической помощи взрослому населению с применением анестезиологического пособия на территории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02.10.2023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1476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Об организации оказания медицинской помощи по профилю «дермат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овенерология» на территории Ханты-Мансийского автономного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br/>
              <w:t>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31.08.2018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886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централизации обследования на инфекции, передающиеся половым путем, в медицинских организациях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25.12.2023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2063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 маршрутизации пациентов для проведения плановой коронарографии в Ханты-Мансийском автономном округе – Югре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14.07.2022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1111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>О маршрутизации пациентов при выявлении холеры или подозрении на нее на территории Ханты-Мансийского автономного округа – Югры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1430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О маршрутизации пациентов с внебольничными пневмониями </w:t>
            </w:r>
            <w:r>
              <w:rPr>
                <w:sz w:val="22"/>
                <w:szCs w:val="22"/>
              </w:rPr>
              <w:br/>
              <w:t xml:space="preserve">в Ханты-Мансийском автономном округе – Югре 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10.10.2024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1436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создании Межрайонных эндокринологических центров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br/>
              <w:t>в Ханты-Мансийском автономном округе – Югре</w:t>
            </w:r>
          </w:p>
        </w:tc>
      </w:tr>
      <w:tr w:rsidR="00573F92">
        <w:tc>
          <w:tcPr>
            <w:tcW w:w="9209" w:type="dxa"/>
            <w:gridSpan w:val="3"/>
          </w:tcPr>
          <w:p w:rsidR="00573F92" w:rsidRDefault="00DB7152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Акушерско-гинекологическая помощь и медицинская помощь детям</w:t>
            </w:r>
          </w:p>
        </w:tc>
      </w:tr>
      <w:tr w:rsidR="00573F92"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09.04.2021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496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Об утверждении плана маршрутизации беременных, рожениц, родильниц и пациенток с гинекологическими заболеваниями в медицинские организации первой, второй и третьей группы в Ханты-М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ансийском автономном округе – Югре </w:t>
            </w:r>
          </w:p>
        </w:tc>
      </w:tr>
      <w:tr w:rsidR="00573F92">
        <w:tc>
          <w:tcPr>
            <w:tcW w:w="1338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25.03.2020</w:t>
            </w:r>
          </w:p>
        </w:tc>
        <w:tc>
          <w:tcPr>
            <w:tcW w:w="788" w:type="dxa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361</w:t>
            </w:r>
          </w:p>
        </w:tc>
        <w:tc>
          <w:tcPr>
            <w:tcW w:w="7083" w:type="dxa"/>
          </w:tcPr>
          <w:p w:rsidR="00573F92" w:rsidRDefault="00DB7152">
            <w:pPr>
              <w:pStyle w:val="ConsPlusNormal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Об утверждении листа маршрутизации женщин в период беременности, родов, послеродовом периоде и новорожденных и алгоритма действий медицинских работников, оказывающих медицинскую помощь по профилям «акушер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ство и гинекология», «неонатология», в период эпидемиологической ситуации по </w:t>
            </w:r>
            <w:r>
              <w:rPr>
                <w:color w:val="000000" w:themeColor="text1"/>
                <w:sz w:val="22"/>
                <w:szCs w:val="22"/>
              </w:rPr>
              <w:t>COVID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-19 в медицинских организациях Ханты-Мансийского автономного округа – Югры  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07.05.2021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657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1"/>
              <w:rPr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 организации акушерско-гинекологической и неонатальной помощи в Ханты-Мансийско</w:t>
            </w:r>
            <w:r>
              <w:rPr>
                <w:sz w:val="22"/>
                <w:szCs w:val="22"/>
                <w:lang w:val="ru-RU"/>
              </w:rPr>
              <w:t>м автономном округе ‒ Югре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08.12.2021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1982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 совершенствовании оказания медицинской помощи несовершеннолетним с гинекологическими заболеваниями в Ханты-Мансийском автономном округе </w:t>
            </w:r>
            <w:r>
              <w:rPr>
                <w:rFonts w:ascii="Cambria Math" w:eastAsia="Cambria Math" w:hAnsi="Cambria Math" w:cs="Cambria Math"/>
                <w:szCs w:val="24"/>
                <w:lang w:val="ru-RU"/>
              </w:rPr>
              <w:t>‒</w:t>
            </w:r>
            <w:r>
              <w:rPr>
                <w:szCs w:val="24"/>
                <w:lang w:val="ru-RU"/>
              </w:rPr>
              <w:t xml:space="preserve"> Югре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12.07.2024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1010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Cs w:val="24"/>
                <w:lang w:val="ru-RU"/>
              </w:rPr>
              <w:t xml:space="preserve">О совершенствовании организации оказания акушерско-гинекологической и неонатальной помощи в Ханты-Мансийском автономном округе </w:t>
            </w:r>
            <w:r>
              <w:rPr>
                <w:rFonts w:ascii="Cambria Math" w:eastAsia="Cambria Math" w:hAnsi="Cambria Math" w:cs="Cambria Math"/>
                <w:szCs w:val="24"/>
                <w:lang w:val="ru-RU"/>
              </w:rPr>
              <w:t>‒</w:t>
            </w:r>
            <w:r>
              <w:rPr>
                <w:szCs w:val="24"/>
                <w:lang w:val="ru-RU"/>
              </w:rPr>
              <w:t xml:space="preserve"> Югре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29.08.2023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1283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организации первичной медико-санитарной помощи детскому населению </w:t>
            </w:r>
            <w:r>
              <w:rPr>
                <w:color w:val="000000" w:themeColor="text1"/>
                <w:sz w:val="22"/>
                <w:szCs w:val="22"/>
              </w:rPr>
              <w:t>Ханты-Мансийского автономного округа</w:t>
            </w:r>
            <w:r>
              <w:rPr>
                <w:color w:val="000000" w:themeColor="text1"/>
                <w:sz w:val="22"/>
                <w:szCs w:val="22"/>
              </w:rPr>
              <w:t xml:space="preserve"> – Югры  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23.10.2023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1617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организации оказания специализированной, в том числе высокотехнологичной, медицинской помощи детскому населению </w:t>
            </w:r>
            <w:r>
              <w:rPr>
                <w:color w:val="000000" w:themeColor="text1"/>
                <w:sz w:val="22"/>
                <w:szCs w:val="22"/>
              </w:rPr>
              <w:t>Ханты-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М</w:t>
            </w:r>
            <w:r>
              <w:rPr>
                <w:color w:val="000000" w:themeColor="text1"/>
                <w:sz w:val="22"/>
                <w:szCs w:val="22"/>
              </w:rPr>
              <w:t xml:space="preserve">ансийского автономного округа – Югры 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25.04.2024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652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highlight w:val="white"/>
                <w:lang w:val="ru-RU"/>
              </w:rPr>
              <w:t>Об организации паллиативной медицинской помощи несовершеннолетним в Ханты-Мансийском автономном округе - Югре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26.11.2024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1696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1"/>
              <w:rPr>
                <w:highlight w:val="white"/>
                <w:lang w:val="ru-RU"/>
              </w:rPr>
            </w:pPr>
            <w:r>
              <w:rPr>
                <w:sz w:val="22"/>
                <w:szCs w:val="22"/>
                <w:highlight w:val="white"/>
                <w:lang w:val="ru-RU"/>
              </w:rPr>
              <w:t>О проведении профилактических медицинских осмотров и диспансеризации несовершеннолетних на территории Ханты-Мансийского автономно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го округа – Югры в 2025 году </w:t>
            </w:r>
          </w:p>
        </w:tc>
      </w:tr>
      <w:tr w:rsidR="00573F92">
        <w:trPr>
          <w:trHeight w:val="253"/>
        </w:trPr>
        <w:tc>
          <w:tcPr>
            <w:tcW w:w="133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13.05.2022</w:t>
            </w:r>
          </w:p>
        </w:tc>
        <w:tc>
          <w:tcPr>
            <w:tcW w:w="788" w:type="dxa"/>
            <w:vMerge w:val="restart"/>
          </w:tcPr>
          <w:p w:rsidR="00573F92" w:rsidRDefault="00DB7152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783</w:t>
            </w:r>
          </w:p>
        </w:tc>
        <w:tc>
          <w:tcPr>
            <w:tcW w:w="7083" w:type="dxa"/>
            <w:vMerge w:val="restart"/>
          </w:tcPr>
          <w:p w:rsidR="00573F92" w:rsidRDefault="00DB7152">
            <w:pPr>
              <w:pStyle w:val="ConsPlusNormal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организации оказания медицинской помощи по профилю «детская эндокринология» в Ханты-Мансийском автономном округе – Югре  </w:t>
            </w:r>
          </w:p>
        </w:tc>
      </w:tr>
    </w:tbl>
    <w:p w:rsidR="00573F92" w:rsidRDefault="00DB7152">
      <w:pPr>
        <w:pStyle w:val="ConsPlusNormal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Указанный перечень приказов Депздрава Югры размещен на официальном сайте: </w:t>
      </w:r>
    </w:p>
    <w:p w:rsidR="00573F92" w:rsidRDefault="00DB7152">
      <w:pPr>
        <w:pStyle w:val="ConsPlusNormal0"/>
        <w:jc w:val="both"/>
        <w:rPr>
          <w:color w:val="000000" w:themeColor="text1"/>
          <w:lang w:val="ru-RU"/>
        </w:rPr>
      </w:pPr>
      <w:hyperlink r:id="rId140" w:tooltip="https://dzhmao.admhmao.ru/gosudarstvennye-programmy/tpgg/marshrutizatsiya/" w:history="1">
        <w:r>
          <w:rPr>
            <w:rStyle w:val="af"/>
            <w:rFonts w:eastAsia="Arial"/>
            <w:color w:val="000000" w:themeColor="text1"/>
            <w:sz w:val="23"/>
          </w:rPr>
          <w:t>https</w:t>
        </w:r>
        <w:r>
          <w:rPr>
            <w:rStyle w:val="af"/>
            <w:rFonts w:eastAsia="Arial"/>
            <w:color w:val="000000" w:themeColor="text1"/>
            <w:sz w:val="23"/>
            <w:lang w:val="ru-RU"/>
          </w:rPr>
          <w:t>://</w:t>
        </w:r>
        <w:r>
          <w:rPr>
            <w:rStyle w:val="af"/>
            <w:rFonts w:eastAsia="Arial"/>
            <w:color w:val="000000" w:themeColor="text1"/>
            <w:sz w:val="23"/>
          </w:rPr>
          <w:t>dzhmao</w:t>
        </w:r>
        <w:r>
          <w:rPr>
            <w:rStyle w:val="af"/>
            <w:rFonts w:eastAsia="Arial"/>
            <w:color w:val="000000" w:themeColor="text1"/>
            <w:sz w:val="23"/>
            <w:lang w:val="ru-RU"/>
          </w:rPr>
          <w:t>.</w:t>
        </w:r>
        <w:r>
          <w:rPr>
            <w:rStyle w:val="af"/>
            <w:rFonts w:eastAsia="Arial"/>
            <w:color w:val="000000" w:themeColor="text1"/>
            <w:sz w:val="23"/>
          </w:rPr>
          <w:t>admhmao</w:t>
        </w:r>
        <w:r>
          <w:rPr>
            <w:rStyle w:val="af"/>
            <w:rFonts w:eastAsia="Arial"/>
            <w:color w:val="000000" w:themeColor="text1"/>
            <w:sz w:val="23"/>
            <w:lang w:val="ru-RU"/>
          </w:rPr>
          <w:t>.</w:t>
        </w:r>
        <w:r>
          <w:rPr>
            <w:rStyle w:val="af"/>
            <w:rFonts w:eastAsia="Arial"/>
            <w:color w:val="000000" w:themeColor="text1"/>
            <w:sz w:val="23"/>
          </w:rPr>
          <w:t>ru</w:t>
        </w:r>
        <w:r>
          <w:rPr>
            <w:rStyle w:val="af"/>
            <w:rFonts w:eastAsia="Arial"/>
            <w:color w:val="000000" w:themeColor="text1"/>
            <w:sz w:val="23"/>
            <w:lang w:val="ru-RU"/>
          </w:rPr>
          <w:t>/</w:t>
        </w:r>
        <w:r>
          <w:rPr>
            <w:rStyle w:val="af"/>
            <w:rFonts w:eastAsia="Arial"/>
            <w:color w:val="000000" w:themeColor="text1"/>
            <w:sz w:val="23"/>
          </w:rPr>
          <w:t>gosudarstvennye</w:t>
        </w:r>
        <w:r>
          <w:rPr>
            <w:rStyle w:val="af"/>
            <w:rFonts w:eastAsia="Arial"/>
            <w:color w:val="000000" w:themeColor="text1"/>
            <w:sz w:val="23"/>
            <w:lang w:val="ru-RU"/>
          </w:rPr>
          <w:t>-</w:t>
        </w:r>
        <w:r>
          <w:rPr>
            <w:rStyle w:val="af"/>
            <w:rFonts w:eastAsia="Arial"/>
            <w:color w:val="000000" w:themeColor="text1"/>
            <w:sz w:val="23"/>
          </w:rPr>
          <w:t>programmy</w:t>
        </w:r>
        <w:r>
          <w:rPr>
            <w:rStyle w:val="af"/>
            <w:rFonts w:eastAsia="Arial"/>
            <w:color w:val="000000" w:themeColor="text1"/>
            <w:sz w:val="23"/>
            <w:lang w:val="ru-RU"/>
          </w:rPr>
          <w:t>/</w:t>
        </w:r>
        <w:r>
          <w:rPr>
            <w:rStyle w:val="af"/>
            <w:rFonts w:eastAsia="Arial"/>
            <w:color w:val="000000" w:themeColor="text1"/>
            <w:sz w:val="23"/>
          </w:rPr>
          <w:t>tpgg</w:t>
        </w:r>
        <w:r>
          <w:rPr>
            <w:rStyle w:val="af"/>
            <w:rFonts w:eastAsia="Arial"/>
            <w:color w:val="000000" w:themeColor="text1"/>
            <w:sz w:val="23"/>
            <w:lang w:val="ru-RU"/>
          </w:rPr>
          <w:t>/</w:t>
        </w:r>
        <w:r>
          <w:rPr>
            <w:rStyle w:val="af"/>
            <w:rFonts w:eastAsia="Arial"/>
            <w:color w:val="000000" w:themeColor="text1"/>
            <w:sz w:val="23"/>
          </w:rPr>
          <w:t>marshrutizatsiya</w:t>
        </w:r>
        <w:r>
          <w:rPr>
            <w:rStyle w:val="af"/>
            <w:rFonts w:eastAsia="Arial"/>
            <w:color w:val="000000" w:themeColor="text1"/>
            <w:sz w:val="23"/>
            <w:lang w:val="ru-RU"/>
          </w:rPr>
          <w:t>/</w:t>
        </w:r>
      </w:hyperlink>
      <w:r>
        <w:rPr>
          <w:color w:val="000000" w:themeColor="text1"/>
          <w:lang w:val="ru-RU"/>
        </w:rPr>
        <w:t>.</w:t>
      </w:r>
    </w:p>
    <w:p w:rsidR="00573F92" w:rsidRDefault="00573F92">
      <w:pPr>
        <w:pStyle w:val="ConsPlusNormal0"/>
        <w:jc w:val="right"/>
        <w:outlineLvl w:val="2"/>
        <w:rPr>
          <w:color w:val="000000" w:themeColor="text1"/>
          <w:lang w:val="ru-RU"/>
        </w:rPr>
      </w:pPr>
    </w:p>
    <w:p w:rsidR="00573F92" w:rsidRDefault="00573F92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73F92" w:rsidRDefault="00DB7152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Таблица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исследований и иных медицинских вмешательств,</w:t>
      </w:r>
    </w:p>
    <w:p w:rsidR="00573F92" w:rsidRDefault="00DB715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проводимых в процессе углубленной диспансеризации</w:t>
      </w:r>
    </w:p>
    <w:p w:rsidR="00573F92" w:rsidRDefault="00573F92">
      <w:pPr>
        <w:pStyle w:val="ConsPlusNormal"/>
        <w:jc w:val="right"/>
        <w:outlineLvl w:val="2"/>
        <w:rPr>
          <w:color w:val="000000" w:themeColor="text1"/>
        </w:rPr>
      </w:pPr>
    </w:p>
    <w:tbl>
      <w:tblPr>
        <w:tblStyle w:val="ae"/>
        <w:tblW w:w="9493" w:type="dxa"/>
        <w:tblLayout w:type="fixed"/>
        <w:tblLook w:val="0000" w:firstRow="0" w:lastRow="0" w:firstColumn="0" w:lastColumn="0" w:noHBand="0" w:noVBand="0"/>
      </w:tblPr>
      <w:tblGrid>
        <w:gridCol w:w="1361"/>
        <w:gridCol w:w="8132"/>
      </w:tblGrid>
      <w:tr w:rsidR="00573F92">
        <w:tc>
          <w:tcPr>
            <w:tcW w:w="1361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Этапы проведения</w:t>
            </w: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Исследования и медицинские вмешательства в ходе углубленной диспансеризации</w:t>
            </w:r>
          </w:p>
        </w:tc>
      </w:tr>
      <w:tr w:rsidR="00573F92">
        <w:tc>
          <w:tcPr>
            <w:tcW w:w="1361" w:type="dxa"/>
            <w:vMerge w:val="restart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 этап</w:t>
            </w: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измерение насыщения крови кислородом (сатурация) в покое</w:t>
            </w:r>
          </w:p>
        </w:tc>
      </w:tr>
      <w:tr w:rsidR="00573F92">
        <w:tc>
          <w:tcPr>
            <w:tcW w:w="136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</w:t>
            </w:r>
            <w:r>
              <w:rPr>
                <w:color w:val="000000" w:themeColor="text1"/>
                <w:sz w:val="22"/>
                <w:szCs w:val="22"/>
              </w:rPr>
              <w:t>сивность)</w:t>
            </w:r>
          </w:p>
        </w:tc>
      </w:tr>
      <w:tr w:rsidR="00573F92">
        <w:tc>
          <w:tcPr>
            <w:tcW w:w="136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проведение спирометрии или спирографии</w:t>
            </w:r>
          </w:p>
        </w:tc>
      </w:tr>
      <w:tr w:rsidR="00573F92">
        <w:tc>
          <w:tcPr>
            <w:tcW w:w="136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общий (клинический) анализ крови развернутый</w:t>
            </w:r>
          </w:p>
        </w:tc>
      </w:tr>
      <w:tr w:rsidR="00573F92">
        <w:tc>
          <w:tcPr>
            <w:tcW w:w="136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биохимический анализ крови (включая исследования уровня холестерина, уровня </w:t>
            </w:r>
            <w:r>
              <w:rPr>
                <w:color w:val="000000" w:themeColor="text1"/>
                <w:sz w:val="22"/>
                <w:szCs w:val="22"/>
              </w:rPr>
              <w:t>липопротеинов низкой плотности, С-реактивного белка, определения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</w:t>
            </w:r>
          </w:p>
        </w:tc>
      </w:tr>
      <w:tr w:rsidR="00573F92">
        <w:tc>
          <w:tcPr>
            <w:tcW w:w="136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определение концентрации Д-димера в крови у граждан, перенесших среднюю степень тяжести и выше новой коронавирусной инфекции (COVID-19)</w:t>
            </w:r>
          </w:p>
        </w:tc>
      </w:tr>
      <w:tr w:rsidR="00573F92">
        <w:tc>
          <w:tcPr>
            <w:tcW w:w="136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проведение рентгенографии органов грудной клетки (если не выполнялась ранее в течение года)</w:t>
            </w:r>
          </w:p>
        </w:tc>
      </w:tr>
      <w:tr w:rsidR="00573F92">
        <w:tc>
          <w:tcPr>
            <w:tcW w:w="136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прием (осмотр) врачом</w:t>
            </w:r>
            <w:r>
              <w:rPr>
                <w:color w:val="000000" w:themeColor="text1"/>
                <w:sz w:val="22"/>
                <w:szCs w:val="22"/>
              </w:rPr>
              <w:t>-терапевтом (участковым терапевтом, врачом общей практики)</w:t>
            </w:r>
          </w:p>
        </w:tc>
      </w:tr>
      <w:tr w:rsidR="00573F92">
        <w:tc>
          <w:tcPr>
            <w:tcW w:w="1361" w:type="dxa"/>
            <w:vMerge w:val="restart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 этап</w:t>
            </w: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проведение эхокардиографии (в случае показателя сатурации в покое 94 процента и ниже, а также по результатам проведения теста с 6-минутной ходьбой)</w:t>
            </w:r>
          </w:p>
        </w:tc>
      </w:tr>
      <w:tr w:rsidR="00573F92">
        <w:tc>
          <w:tcPr>
            <w:tcW w:w="136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</w:t>
            </w:r>
          </w:p>
        </w:tc>
      </w:tr>
      <w:tr w:rsidR="00573F92">
        <w:tc>
          <w:tcPr>
            <w:tcW w:w="1361" w:type="dxa"/>
            <w:vMerge/>
          </w:tcPr>
          <w:p w:rsidR="00573F92" w:rsidRDefault="00573F92">
            <w:pPr>
              <w:pStyle w:val="ConsPlusNormal"/>
              <w:rPr>
                <w:color w:val="000000"/>
              </w:rPr>
            </w:pPr>
          </w:p>
        </w:tc>
        <w:tc>
          <w:tcPr>
            <w:tcW w:w="8132" w:type="dxa"/>
          </w:tcPr>
          <w:p w:rsidR="00573F92" w:rsidRDefault="00DB715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дуплексное сканирование вен нижних конечностей (при наличии показаний по результатам опреде</w:t>
            </w:r>
            <w:r>
              <w:rPr>
                <w:color w:val="000000" w:themeColor="text1"/>
                <w:sz w:val="22"/>
                <w:szCs w:val="22"/>
              </w:rPr>
              <w:t>ления концентрации Д-димера в крови)</w:t>
            </w:r>
          </w:p>
        </w:tc>
      </w:tr>
    </w:tbl>
    <w:p w:rsidR="00573F92" w:rsidRDefault="00573F92">
      <w:pPr>
        <w:pStyle w:val="ConsPlusNormal"/>
        <w:jc w:val="both"/>
        <w:rPr>
          <w:color w:val="000000" w:themeColor="text1"/>
        </w:rPr>
      </w:pPr>
    </w:p>
    <w:p w:rsidR="00573F92" w:rsidRDefault="00DB7152">
      <w:pPr>
        <w:jc w:val="right"/>
      </w:pPr>
      <w:r>
        <w:t>Таблица 14</w:t>
      </w:r>
    </w:p>
    <w:p w:rsidR="00573F92" w:rsidRDefault="00DB7152">
      <w:r>
        <w:t xml:space="preserve">Примерный перечень </w:t>
      </w:r>
    </w:p>
    <w:p w:rsidR="00573F92" w:rsidRDefault="00DB7152">
      <w:r>
        <w:t>заболеваний, состояний (групп заболеваний, состояний) с оптимальной длительностью лечения до 3 дней включительно</w:t>
      </w:r>
    </w:p>
    <w:p w:rsidR="00573F92" w:rsidRDefault="00573F92">
      <w:pPr>
        <w:pStyle w:val="ConsPlusNormal"/>
        <w:jc w:val="right"/>
        <w:outlineLvl w:val="2"/>
      </w:pP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1331"/>
        <w:gridCol w:w="8162"/>
      </w:tblGrid>
      <w:tr w:rsidR="00573F92">
        <w:tc>
          <w:tcPr>
            <w:tcW w:w="1331" w:type="dxa"/>
          </w:tcPr>
          <w:p w:rsidR="00573F92" w:rsidRDefault="00DB7152">
            <w:pPr>
              <w:pStyle w:val="ConsPlusNormal"/>
            </w:pPr>
            <w:r>
              <w:t>Код КСГ</w:t>
            </w:r>
          </w:p>
        </w:tc>
        <w:tc>
          <w:tcPr>
            <w:tcW w:w="8162" w:type="dxa"/>
          </w:tcPr>
          <w:p w:rsidR="00573F92" w:rsidRDefault="00DB7152">
            <w:pPr>
              <w:pStyle w:val="ConsPlusNormal"/>
            </w:pPr>
            <w:r>
              <w:t>Наименование</w:t>
            </w:r>
          </w:p>
        </w:tc>
      </w:tr>
      <w:tr w:rsidR="00573F92">
        <w:tc>
          <w:tcPr>
            <w:tcW w:w="9493" w:type="dxa"/>
            <w:gridSpan w:val="2"/>
          </w:tcPr>
          <w:p w:rsidR="00573F92" w:rsidRDefault="00DB7152">
            <w:pPr>
              <w:pStyle w:val="ConsPlusNormal"/>
              <w:outlineLvl w:val="1"/>
            </w:pPr>
            <w:r>
              <w:t>В стационарных условиях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st02.001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Осложнения, связанные с беременностью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st02.002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Беременность, закончившаяся абортивным исходом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st02.003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Родоразрешение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st02.004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Кесарево сечение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st02.010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женских половых органах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st02.011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женских половых органах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st02.015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женских половых органах (уровень 5)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st02.016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женских половых органах (уровень 6)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st02.017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женских половых органах (уровень 7)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st03.002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Ангионевротический отек, анафилактический шок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st05.008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доброкачественных заболеваниях крови и пузырном заносе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st08.001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других локализаций (кроме лимфоидной и кроветворн</w:t>
            </w:r>
            <w:r>
              <w:rPr>
                <w:sz w:val="24"/>
                <w:szCs w:val="24"/>
              </w:rPr>
              <w:t>ой тканей),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st08.002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остром лейкозе,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st08.003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st09.011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почке и мочевыделительной системе, дети (уровень 7)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st10.008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операции на органах брюшной полости, дети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st12.001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Кишечные инфекции, взрослые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st12.002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Кишечные инфекции, дети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st12.010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Респираторные инфекции верхних дыхательных путей с </w:t>
            </w:r>
            <w:r>
              <w:rPr>
                <w:sz w:val="24"/>
                <w:szCs w:val="24"/>
              </w:rPr>
              <w:t>осложнениями, взрослые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st12.011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Респираторные инфекции верхних дыхательных путей, дети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st14.002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кишечнике и анальной области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st14.004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кишечнике и анальной области (уровень 4)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st15.008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Неврологические заболевания, лечение с применением ботулотоксина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st15.009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Неврологические заболевания, лечение с применением ботулотоксина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st16.005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Сотрясение головного мозга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st19.007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st19.038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st19.163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</w:t>
            </w:r>
            <w:r>
              <w:rPr>
                <w:sz w:val="24"/>
                <w:szCs w:val="24"/>
              </w:rPr>
              <w:t>вообразованиях (кроме лимфоидной и кроветворной тканей), взрослые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st19.164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st19.165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st19.166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st19.167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st19.168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</w:t>
            </w:r>
            <w:r>
              <w:rPr>
                <w:sz w:val="24"/>
                <w:szCs w:val="24"/>
              </w:rPr>
              <w:t>овень 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st19.169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st19.170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</w:t>
            </w:r>
            <w:r>
              <w:rPr>
                <w:sz w:val="24"/>
                <w:szCs w:val="24"/>
              </w:rPr>
              <w:t>рослые (уровень 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st19.171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st19.172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st19.173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st19.174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st19.175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rPr>
                <w:sz w:val="24"/>
                <w:szCs w:val="24"/>
              </w:rPr>
              <w:t>(уровень 13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st19.176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st19.177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</w:t>
            </w:r>
            <w:r>
              <w:rPr>
                <w:sz w:val="24"/>
                <w:szCs w:val="24"/>
              </w:rPr>
              <w:t>), взрослые (уровень 15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st19.178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st19.179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st19.180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st19.181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st19.082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Лучевая терапия (уровень 8)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st19.090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 лимфоидной и кроветворной тканей без специального противоопухолевого</w:t>
            </w:r>
            <w:r>
              <w:rPr>
                <w:sz w:val="24"/>
                <w:szCs w:val="24"/>
              </w:rPr>
              <w:t xml:space="preserve"> лечения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st19.094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st19.097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st19.100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st20.005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слуха, придаточных пазухах носа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>и верхних дыхательных путях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st20.006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слуха, придаточных пазухах носа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>и верхних дыхательных путях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st20.010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речевого процессора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st21.001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зрения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st21.002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зрения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st21.003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</w:t>
            </w:r>
            <w:r>
              <w:rPr>
                <w:sz w:val="24"/>
                <w:szCs w:val="24"/>
              </w:rPr>
              <w:t>ения (уровень 3)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st21.004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зрения (уровень 4)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st21.005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зрения (уровень 5)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st21.006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зрения (уровень 6)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st21.009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зрения (факоэмульсификация с имплантацией ИОЛ)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st21.010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Интравитреальное введение лекарственных препаратов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st21.011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Интравитреальное введение лекарственных препаратов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st25.004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 сердечно-сосудистой системы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st27.012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Отравления и другие воздействия внешних при</w:t>
            </w:r>
            <w:r>
              <w:rPr>
                <w:sz w:val="24"/>
                <w:szCs w:val="24"/>
              </w:rPr>
              <w:t>чин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st30.006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мужских половых органах, взрослые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st30.010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почке и мочевыделительной системе, взрослые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st30.011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почке и мочевыделительной системе, взрослые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st30.012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почке и мочевыделительной системе, взрослые (уровень 3)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st30.014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почке и мочевыделительной системе, взрослые (уровень 5)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st30.016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почке и мочевыделительной системе, взрослые (уровень 7)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st31.017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Доброкачественные ново</w:t>
            </w:r>
            <w:r>
              <w:rPr>
                <w:sz w:val="24"/>
                <w:szCs w:val="24"/>
              </w:rPr>
              <w:t>образования, новообразования in situ кожи, жировой ткани и другие болезни кожи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st32.002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желчном пузыре и желчевыводящих путях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st32.016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операции на органах брюшной полости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st32.020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операции на органах брюшной полости (уровень 4)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st32.021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операции на органах брюшной полости (уровень 5)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st34.002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органах полости рта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st36.001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лечение с применением препаратов иммуноглобулина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st36.020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диализа (только для федеральных медицинских организаций)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st36.021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диализа (только для федеральных медицинских организаций)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st36.022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диализа (только для федеральных медицинских организац</w:t>
            </w:r>
            <w:r>
              <w:rPr>
                <w:sz w:val="24"/>
                <w:szCs w:val="24"/>
              </w:rPr>
              <w:t>ий) (уровень 3)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st36.023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диализа (только для федеральных медицинских организаций) (уровень 4)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st36.007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замена, заправка помп для лекарственных препаратов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st36.009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Реинфузия аутокрови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st36.010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Баллонная внутриаортальная контрпульсация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st36.011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Экстракорпоральная мембранная оксигенация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st36.024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Радиойодтерапия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st36.025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st36.026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иммунизации против</w:t>
            </w:r>
            <w:r>
              <w:rPr>
                <w:sz w:val="24"/>
                <w:szCs w:val="24"/>
              </w:rPr>
              <w:t xml:space="preserve"> респираторно-синцитиальной вирусной инфекции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st36.028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hyperlink w:anchor="P359" w:tooltip="#P359" w:history="1">
              <w:r>
                <w:rPr>
                  <w:rFonts w:eastAsia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st36.029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st36.030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st36.031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</w:t>
            </w:r>
            <w:r>
              <w:rPr>
                <w:sz w:val="24"/>
                <w:szCs w:val="24"/>
              </w:rPr>
              <w:t>ением генно-инженерных биологических препаратов и селективных иммунодепрессантов (уровень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st36.032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st36.033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</w:t>
            </w:r>
            <w:r>
              <w:rPr>
                <w:sz w:val="24"/>
                <w:szCs w:val="24"/>
              </w:rPr>
              <w:t>нерных биологических препаратов и селективных иммунодепрессантов (уровень 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st36.034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st36.035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st36.036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st36.037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st36.038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st36.039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</w:t>
            </w:r>
            <w:r>
              <w:rPr>
                <w:sz w:val="24"/>
                <w:szCs w:val="24"/>
              </w:rPr>
              <w:t>енением генно-инженерных биологических препаратов и селективных иммунодепрессантов (уровень 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st36.040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st36.041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st36.042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st36.043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</w:t>
            </w:r>
            <w:r>
              <w:rPr>
                <w:sz w:val="24"/>
                <w:szCs w:val="24"/>
              </w:rPr>
              <w:t>енением генно-инженерных биологических препаратов и селективных иммунодепрессантов (уровень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st36.044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st36.045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</w:t>
            </w:r>
            <w:r>
              <w:rPr>
                <w:sz w:val="24"/>
                <w:szCs w:val="24"/>
              </w:rPr>
              <w:t>инженерных биологических препаратов и селективных иммунодепрессантов (уровень 18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st36.046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st36.047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</w:t>
            </w:r>
            <w:r>
              <w:rPr>
                <w:sz w:val="24"/>
                <w:szCs w:val="24"/>
              </w:rPr>
              <w:t>логических препаратов и селективных иммунодепрессантов (уровень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st36.048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Досуточная госпитализация в диагностических целях</w:t>
            </w:r>
          </w:p>
        </w:tc>
      </w:tr>
      <w:tr w:rsidR="00573F92">
        <w:tc>
          <w:tcPr>
            <w:tcW w:w="9493" w:type="dxa"/>
            <w:gridSpan w:val="2"/>
          </w:tcPr>
          <w:p w:rsidR="00573F92" w:rsidRDefault="00DB7152">
            <w:pPr>
              <w:pStyle w:val="ConsPlusNormal"/>
              <w:outlineLvl w:val="1"/>
            </w:pPr>
            <w:r>
              <w:t>В условиях дневного стационара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ds02.001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Осложнения беременности, родов, послеродового периода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ds02.006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Искусственное прерывание беременности (аборт)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ds02.007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Аборт медикаментозный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ds02.008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Экстракорпоральное оплодотворение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ds05.005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доброкачественных заболеваниях крови и пузырном заносе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ds08.001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ds08.002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остром лейкозе,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ds08.003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других злокачественных новообразован</w:t>
            </w:r>
            <w:r>
              <w:rPr>
                <w:sz w:val="24"/>
                <w:szCs w:val="24"/>
              </w:rPr>
              <w:t>иях лимфоидной и кроветворной тканей,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ds15.002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Неврологические заболевания, лечение с применением ботулотоксина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ds15.003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Неврологические заболевания, лечение с применением ботулотоксина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ds19.028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замена порт-сис</w:t>
            </w:r>
            <w:r>
              <w:rPr>
                <w:sz w:val="24"/>
                <w:szCs w:val="24"/>
              </w:rPr>
              <w:t>темы (катетера) для лекарственной терапии злокачественных новообразований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ds19.029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Госпитализация в диагностических целях с постановкой (подтверждением) диагноза злокачественного новообразования с использованием ПЭТ КТ </w:t>
            </w:r>
            <w:r>
              <w:rPr>
                <w:sz w:val="24"/>
                <w:szCs w:val="24"/>
              </w:rPr>
              <w:t>(только для федеральных медицинских организаций)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ds19.033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ds19.135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ds19.136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ds19.137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ds19.138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</w:t>
            </w:r>
            <w:r>
              <w:rPr>
                <w:sz w:val="24"/>
                <w:szCs w:val="24"/>
              </w:rPr>
              <w:t>овень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ds19.139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ds19.140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ds19.141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ds19.142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ds19.143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</w:t>
            </w:r>
            <w:r>
              <w:rPr>
                <w:sz w:val="24"/>
                <w:szCs w:val="24"/>
              </w:rPr>
              <w:t>овень 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ds19.144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ds19.145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</w:t>
            </w:r>
            <w:r>
              <w:rPr>
                <w:sz w:val="24"/>
                <w:szCs w:val="24"/>
              </w:rPr>
              <w:t>зрослые (уровень 11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ds19.146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ds19.147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</w:t>
            </w:r>
            <w:r>
              <w:rPr>
                <w:sz w:val="24"/>
                <w:szCs w:val="24"/>
              </w:rPr>
              <w:t>й тканей), взрослые (уровень 13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ds19.148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ds19.149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ds19.150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ds19.151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ds19.152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rPr>
                <w:sz w:val="24"/>
                <w:szCs w:val="24"/>
              </w:rPr>
              <w:t>(уровень 18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ds19.153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ds19.154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</w:t>
            </w:r>
            <w:r>
              <w:rPr>
                <w:sz w:val="24"/>
                <w:szCs w:val="24"/>
              </w:rPr>
              <w:t>), взрослые (уровень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ds19.155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ds19.156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ds19.057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Лучевая терапия (уровень 8)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ds19.063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 лимфоидной и кроветворной тканей без специального противоопухолевого лечения (ур</w:t>
            </w:r>
            <w:r>
              <w:rPr>
                <w:sz w:val="24"/>
                <w:szCs w:val="24"/>
              </w:rPr>
              <w:t>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ds19.067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ds19.071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ds19.075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ds20.002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ds20.003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ds20.006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речевого процессора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ds21.002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зрения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ds21.003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зрения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ds21.004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</w:t>
            </w:r>
            <w:r>
              <w:rPr>
                <w:sz w:val="24"/>
                <w:szCs w:val="24"/>
              </w:rPr>
              <w:t>ния (уровень 3)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ds21.005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зрения (уровень 4)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ds21.006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зрения (уровень 5)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ds21.007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органе зрения (факоэмульсификация с имплантацией ИОЛ)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ds21.008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Интравитреальное введение лекарственных препаратов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ds21.009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Интравитреальное введение лекарственных препаратов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ds25.001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 сердечно-сосудистой системы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ds27.001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Отравления и другие воздействия внешних при</w:t>
            </w:r>
            <w:r>
              <w:rPr>
                <w:sz w:val="24"/>
                <w:szCs w:val="24"/>
              </w:rPr>
              <w:t>чин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ds34.002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 органах полости рта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ds36.001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лечение с применением препаратов иммуноглобулина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ds36.011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диализа (только для федеральных медицинских организаций)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ds36.012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ds36.013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ds36.015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ds36.016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ds36.017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</w:t>
            </w:r>
            <w:r>
              <w:rPr>
                <w:sz w:val="24"/>
                <w:szCs w:val="24"/>
              </w:rPr>
              <w:t>ением генно-инженерных биологических препаратов и селективных иммунодепрессантов (уровень 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ds36.018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ds36.019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</w:t>
            </w:r>
            <w:r>
              <w:rPr>
                <w:sz w:val="24"/>
                <w:szCs w:val="24"/>
              </w:rPr>
              <w:t>нерных биологических препаратов и селективных иммунодепрессантов (уровень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ds36.020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ds36.021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ds36.022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ds36.023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</w:t>
            </w:r>
            <w:r>
              <w:rPr>
                <w:sz w:val="24"/>
                <w:szCs w:val="24"/>
              </w:rPr>
              <w:t>ением генно-инженерных биологических препаратов и селективных иммунодепрессантов (уровень 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ds36.024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ds36.025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</w:t>
            </w:r>
            <w:r>
              <w:rPr>
                <w:sz w:val="24"/>
                <w:szCs w:val="24"/>
              </w:rPr>
              <w:t>енерных биологических препаратов и селективных иммунодепрессантов (уровень 11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ds36.026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ds36.027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c>
          <w:tcPr>
            <w:tcW w:w="1331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ds36.028</w:t>
            </w:r>
          </w:p>
        </w:tc>
        <w:tc>
          <w:tcPr>
            <w:tcW w:w="8162" w:type="dxa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7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ds36.029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7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ds36.030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7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ds36.031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</w:t>
            </w:r>
            <w:r>
              <w:rPr>
                <w:sz w:val="24"/>
                <w:szCs w:val="24"/>
              </w:rPr>
              <w:t>енением генно-инженерных биологических препаратов и селективных иммунодепрессантов (уровень 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7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ds36.032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18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7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ds36.033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</w:t>
            </w:r>
            <w:r>
              <w:rPr>
                <w:sz w:val="24"/>
                <w:szCs w:val="24"/>
              </w:rPr>
              <w:t>инженерных биологических препаратов и селективных иммунодепрессантов (уровень 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7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ds36.034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73F92">
        <w:trPr>
          <w:trHeight w:val="396"/>
        </w:trPr>
        <w:tc>
          <w:tcPr>
            <w:tcW w:w="1331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ds36.035</w:t>
            </w:r>
          </w:p>
        </w:tc>
        <w:tc>
          <w:tcPr>
            <w:tcW w:w="8162" w:type="dxa"/>
            <w:vMerge w:val="restart"/>
          </w:tcPr>
          <w:p w:rsidR="00573F92" w:rsidRDefault="00DB715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 с применением методов афереза (кас</w:t>
            </w:r>
            <w:r>
              <w:rPr>
                <w:sz w:val="24"/>
                <w:szCs w:val="24"/>
              </w:rPr>
              <w:t xml:space="preserve">кадная плазмофильтрация, липидная фильтрация, иммуносорбция)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>в случае отсутствия эффективности базисной терапии</w:t>
            </w:r>
          </w:p>
        </w:tc>
      </w:tr>
    </w:tbl>
    <w:p w:rsidR="00573F92" w:rsidRDefault="00DB7152">
      <w:pPr>
        <w:widowControl w:val="0"/>
        <w:jc w:val="both"/>
        <w:rPr>
          <w:strike/>
        </w:rPr>
      </w:pPr>
      <w:r>
        <w:rPr>
          <w:sz w:val="24"/>
          <w:szCs w:val="24"/>
        </w:rPr>
        <w:t>*При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573F92" w:rsidRDefault="00573F92">
      <w:pPr>
        <w:pStyle w:val="ConsPlusTitle0"/>
        <w:jc w:val="center"/>
        <w:outlineLvl w:val="1"/>
        <w:rPr>
          <w:szCs w:val="24"/>
          <w:lang w:val="ru-RU"/>
        </w:rPr>
      </w:pPr>
    </w:p>
    <w:p w:rsidR="00573F92" w:rsidRDefault="00573F92">
      <w:pPr>
        <w:pStyle w:val="ConsPlusTitle0"/>
        <w:jc w:val="center"/>
        <w:outlineLvl w:val="1"/>
        <w:rPr>
          <w:szCs w:val="24"/>
          <w:lang w:val="ru-RU"/>
        </w:rPr>
      </w:pPr>
    </w:p>
    <w:p w:rsidR="00573F92" w:rsidRDefault="00DB7152">
      <w:pPr>
        <w:pStyle w:val="ConsPlusTitle0"/>
        <w:jc w:val="right"/>
        <w:outlineLvl w:val="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Таблица 15</w:t>
      </w:r>
    </w:p>
    <w:p w:rsidR="00573F92" w:rsidRDefault="00DB7152">
      <w:pPr>
        <w:pStyle w:val="ConsPlusTitle0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</w:pPr>
      <w:bookmarkStart w:id="1" w:name="undefined"/>
      <w:bookmarkEnd w:id="1"/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Перечень исследований и иных медицинских вмешательств,</w:t>
      </w:r>
    </w:p>
    <w:p w:rsidR="00573F92" w:rsidRDefault="00DB7152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проводимых в ходе диспансеризации взрослого населения</w:t>
      </w:r>
    </w:p>
    <w:p w:rsidR="00573F92" w:rsidRDefault="00DB7152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репродуктивного возраста по оценке репродуктивного здоровья</w:t>
      </w:r>
    </w:p>
    <w:p w:rsidR="00573F92" w:rsidRDefault="00573F92">
      <w:pPr>
        <w:pStyle w:val="ConsPlusNormal1"/>
        <w:jc w:val="right"/>
        <w:rPr>
          <w:sz w:val="28"/>
          <w:szCs w:val="28"/>
          <w:lang w:val="ru-RU"/>
        </w:rPr>
      </w:pPr>
    </w:p>
    <w:tbl>
      <w:tblPr>
        <w:tblStyle w:val="ae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23"/>
        <w:gridCol w:w="6373"/>
      </w:tblGrid>
      <w:tr w:rsidR="00573F92">
        <w:tc>
          <w:tcPr>
            <w:tcW w:w="3123" w:type="dxa"/>
          </w:tcPr>
          <w:p w:rsidR="00573F92" w:rsidRDefault="00DB7152">
            <w:pPr>
              <w:pStyle w:val="ConsPlusNormal1"/>
              <w:jc w:val="center"/>
            </w:pPr>
            <w:r>
              <w:t>Этапы проведения</w:t>
            </w:r>
          </w:p>
        </w:tc>
        <w:tc>
          <w:tcPr>
            <w:tcW w:w="6373" w:type="dxa"/>
          </w:tcPr>
          <w:p w:rsidR="00573F92" w:rsidRDefault="00DB7152">
            <w:pPr>
              <w:pStyle w:val="ConsPlusNormal1"/>
              <w:jc w:val="center"/>
              <w:rPr>
                <w:lang w:val="ru-RU"/>
              </w:rPr>
            </w:pPr>
            <w:r>
              <w:rPr>
                <w:lang w:val="ru-RU"/>
              </w:rPr>
              <w:t>Исследования и медицинские вмешательства в ходе диспансеризации взрослого населения репродуктивного возраста по оценке репро</w:t>
            </w:r>
            <w:r>
              <w:rPr>
                <w:lang w:val="ru-RU"/>
              </w:rPr>
              <w:t>дуктивного здоровья (далее – диспансеризация)</w:t>
            </w:r>
          </w:p>
        </w:tc>
      </w:tr>
      <w:tr w:rsidR="00573F92">
        <w:tc>
          <w:tcPr>
            <w:tcW w:w="3123" w:type="dxa"/>
            <w:vMerge w:val="restart"/>
          </w:tcPr>
          <w:p w:rsidR="00573F92" w:rsidRDefault="00DB7152">
            <w:pPr>
              <w:pStyle w:val="ConsPlusNormal1"/>
            </w:pPr>
            <w:r>
              <w:t>1 этап диспансеризации включает</w:t>
            </w:r>
          </w:p>
        </w:tc>
        <w:tc>
          <w:tcPr>
            <w:tcW w:w="6373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а) у женщин: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 xml:space="preserve">прием (осмотр) врачом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акушером-гинекологом;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пальпация молочных желез;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осмотр шейки матки в зеркалах с забором материала на исследование;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микроскопическое исследование влагалищных мазков;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 xml:space="preserve"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</w:t>
            </w:r>
            <w:r>
              <w:t>virgo</w:t>
            </w:r>
            <w:r>
              <w:rPr>
                <w:lang w:val="ru-RU"/>
              </w:rPr>
              <w:t>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у женщин в возрасте 18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szCs w:val="24"/>
                <w:lang w:val="ru-RU"/>
              </w:rPr>
              <w:t xml:space="preserve"> 29 </w:t>
            </w:r>
            <w:r>
              <w:rPr>
                <w:lang w:val="ru-RU"/>
              </w:rPr>
              <w:t>лет проведение лабораторных исследований мазков в целях выявления возбудителей и</w:t>
            </w:r>
            <w:r>
              <w:rPr>
                <w:lang w:val="ru-RU"/>
              </w:rPr>
              <w:t>нфекционных заболеваний органов малого таза методом полимеразной цепной реакции</w:t>
            </w:r>
          </w:p>
        </w:tc>
      </w:tr>
      <w:tr w:rsidR="00573F92">
        <w:tc>
          <w:tcPr>
            <w:tcW w:w="3123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6373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б) у мужчин: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прием (осмотр) врачом-урологом (при его отсутствии врачом-хирургом, прошедшим подготовку по вопросам репродуктивного здоровья у мужчин)</w:t>
            </w:r>
          </w:p>
        </w:tc>
      </w:tr>
      <w:tr w:rsidR="00573F92">
        <w:tc>
          <w:tcPr>
            <w:tcW w:w="3123" w:type="dxa"/>
            <w:vMerge w:val="restart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2 этап диспансеризации п</w:t>
            </w:r>
            <w:r>
              <w:rPr>
                <w:lang w:val="ru-RU"/>
              </w:rPr>
              <w:t>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      </w:r>
          </w:p>
        </w:tc>
        <w:tc>
          <w:tcPr>
            <w:tcW w:w="6373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а) у женщин: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 xml:space="preserve">в возрасте 30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49 лет проведение лабораторных исследований мазков в целях выявления воз</w:t>
            </w:r>
            <w:r>
              <w:rPr>
                <w:lang w:val="ru-RU"/>
              </w:rPr>
              <w:t>будителей инфекционных заболеваний органов малого таза методом полимеразной цепной реакции;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ультразвуковое исследование органов малого таза в начале или середине менструального цикла;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ультразвуковое исследование молочных желез;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повторный прием (осмотр) вра</w:t>
            </w:r>
            <w:r>
              <w:rPr>
                <w:lang w:val="ru-RU"/>
              </w:rPr>
              <w:t xml:space="preserve">чом </w:t>
            </w:r>
            <w:r>
              <w:rPr>
                <w:color w:val="000000" w:themeColor="text1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акушером-гинекологом</w:t>
            </w:r>
          </w:p>
        </w:tc>
      </w:tr>
      <w:tr w:rsidR="00573F92">
        <w:tc>
          <w:tcPr>
            <w:tcW w:w="3123" w:type="dxa"/>
            <w:vMerge/>
          </w:tcPr>
          <w:p w:rsidR="00573F92" w:rsidRDefault="00573F92">
            <w:pPr>
              <w:pStyle w:val="ConsPlusNormal1"/>
              <w:rPr>
                <w:lang w:val="ru-RU"/>
              </w:rPr>
            </w:pPr>
          </w:p>
        </w:tc>
        <w:tc>
          <w:tcPr>
            <w:tcW w:w="6373" w:type="dxa"/>
          </w:tcPr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б) у мужчин: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спермограмма;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ультразвуковое исследование предстательной железы и органов мошонки;</w:t>
            </w:r>
          </w:p>
          <w:p w:rsidR="00573F92" w:rsidRDefault="00DB7152">
            <w:pPr>
              <w:pStyle w:val="ConsPlusNormal1"/>
              <w:rPr>
                <w:lang w:val="ru-RU"/>
              </w:rPr>
            </w:pPr>
            <w:r>
              <w:rPr>
                <w:lang w:val="ru-RU"/>
              </w:rPr>
      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</w:t>
            </w:r>
          </w:p>
        </w:tc>
      </w:tr>
    </w:tbl>
    <w:p w:rsidR="00573F92" w:rsidRDefault="00573F92">
      <w:pPr>
        <w:pStyle w:val="ConsPlusNormal1"/>
        <w:ind w:firstLine="540"/>
        <w:jc w:val="both"/>
        <w:rPr>
          <w:lang w:val="ru-RU"/>
        </w:rPr>
      </w:pPr>
    </w:p>
    <w:p w:rsidR="00573F92" w:rsidRDefault="00DB7152">
      <w:pPr>
        <w:pStyle w:val="ConsPlusNormal1"/>
        <w:ind w:firstLine="540"/>
        <w:jc w:val="both"/>
        <w:rPr>
          <w:lang w:val="ru-RU"/>
        </w:rPr>
      </w:pPr>
      <w:r>
        <w:rPr>
          <w:lang w:val="ru-RU"/>
        </w:rPr>
        <w:t>Диспансеризация взрослого населения реп</w:t>
      </w:r>
      <w:r>
        <w:rPr>
          <w:lang w:val="ru-RU"/>
        </w:rPr>
        <w:t>родуктивного возраста по оценке репродуктивного здоровья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</w:t>
      </w:r>
      <w:r>
        <w:rPr>
          <w:lang w:val="ru-RU"/>
        </w:rPr>
        <w:t>тивного, а также факторов риска их развития.</w:t>
      </w:r>
    </w:p>
    <w:sectPr w:rsidR="00573F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52" w:rsidRDefault="00DB7152">
      <w:r>
        <w:separator/>
      </w:r>
    </w:p>
  </w:endnote>
  <w:endnote w:type="continuationSeparator" w:id="0">
    <w:p w:rsidR="00DB7152" w:rsidRDefault="00DB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52" w:rsidRDefault="00DB7152">
      <w:r>
        <w:separator/>
      </w:r>
    </w:p>
  </w:footnote>
  <w:footnote w:type="continuationSeparator" w:id="0">
    <w:p w:rsidR="00DB7152" w:rsidRDefault="00DB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92" w:rsidRDefault="00DB7152">
    <w:pPr>
      <w:pStyle w:val="a9"/>
      <w:rPr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332E28" w:rsidRPr="00332E28">
      <w:rPr>
        <w:noProof/>
        <w:sz w:val="24"/>
        <w:szCs w:val="24"/>
      </w:rPr>
      <w:t>31</w:t>
    </w:r>
    <w:r>
      <w:rPr>
        <w:sz w:val="24"/>
        <w:szCs w:val="24"/>
      </w:rPr>
      <w:fldChar w:fldCharType="end"/>
    </w:r>
  </w:p>
  <w:p w:rsidR="00573F92" w:rsidRDefault="0057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A78"/>
    <w:multiLevelType w:val="hybridMultilevel"/>
    <w:tmpl w:val="0DB4EF7E"/>
    <w:lvl w:ilvl="0" w:tplc="50202C12">
      <w:start w:val="1"/>
      <w:numFmt w:val="decimal"/>
      <w:lvlText w:val="%1)"/>
      <w:lvlJc w:val="left"/>
    </w:lvl>
    <w:lvl w:ilvl="1" w:tplc="F78C42C0">
      <w:start w:val="1"/>
      <w:numFmt w:val="lowerLetter"/>
      <w:lvlText w:val="%2."/>
      <w:lvlJc w:val="left"/>
      <w:pPr>
        <w:ind w:left="1440" w:hanging="360"/>
      </w:pPr>
    </w:lvl>
    <w:lvl w:ilvl="2" w:tplc="12C202FA">
      <w:start w:val="1"/>
      <w:numFmt w:val="lowerRoman"/>
      <w:lvlText w:val="%3."/>
      <w:lvlJc w:val="right"/>
      <w:pPr>
        <w:ind w:left="2160" w:hanging="180"/>
      </w:pPr>
    </w:lvl>
    <w:lvl w:ilvl="3" w:tplc="944A580A">
      <w:start w:val="1"/>
      <w:numFmt w:val="decimal"/>
      <w:lvlText w:val="%4."/>
      <w:lvlJc w:val="left"/>
      <w:pPr>
        <w:ind w:left="2880" w:hanging="360"/>
      </w:pPr>
    </w:lvl>
    <w:lvl w:ilvl="4" w:tplc="06B22BEC">
      <w:start w:val="1"/>
      <w:numFmt w:val="lowerLetter"/>
      <w:lvlText w:val="%5."/>
      <w:lvlJc w:val="left"/>
      <w:pPr>
        <w:ind w:left="3600" w:hanging="360"/>
      </w:pPr>
    </w:lvl>
    <w:lvl w:ilvl="5" w:tplc="69F07D86">
      <w:start w:val="1"/>
      <w:numFmt w:val="lowerRoman"/>
      <w:lvlText w:val="%6."/>
      <w:lvlJc w:val="right"/>
      <w:pPr>
        <w:ind w:left="4320" w:hanging="180"/>
      </w:pPr>
    </w:lvl>
    <w:lvl w:ilvl="6" w:tplc="DF86BE9A">
      <w:start w:val="1"/>
      <w:numFmt w:val="decimal"/>
      <w:lvlText w:val="%7."/>
      <w:lvlJc w:val="left"/>
      <w:pPr>
        <w:ind w:left="5040" w:hanging="360"/>
      </w:pPr>
    </w:lvl>
    <w:lvl w:ilvl="7" w:tplc="B7C47E20">
      <w:start w:val="1"/>
      <w:numFmt w:val="lowerLetter"/>
      <w:lvlText w:val="%8."/>
      <w:lvlJc w:val="left"/>
      <w:pPr>
        <w:ind w:left="5760" w:hanging="360"/>
      </w:pPr>
    </w:lvl>
    <w:lvl w:ilvl="8" w:tplc="F41A3FE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D6ECB"/>
    <w:multiLevelType w:val="hybridMultilevel"/>
    <w:tmpl w:val="68A625CE"/>
    <w:lvl w:ilvl="0" w:tplc="DAFE04A2">
      <w:start w:val="1"/>
      <w:numFmt w:val="decimal"/>
      <w:lvlText w:val="%1)"/>
      <w:lvlJc w:val="left"/>
    </w:lvl>
    <w:lvl w:ilvl="1" w:tplc="FE1E5CAA">
      <w:start w:val="1"/>
      <w:numFmt w:val="lowerLetter"/>
      <w:lvlText w:val="%2."/>
      <w:lvlJc w:val="left"/>
      <w:pPr>
        <w:ind w:left="1440" w:hanging="360"/>
      </w:pPr>
    </w:lvl>
    <w:lvl w:ilvl="2" w:tplc="37C4A5FE">
      <w:start w:val="1"/>
      <w:numFmt w:val="lowerRoman"/>
      <w:lvlText w:val="%3."/>
      <w:lvlJc w:val="right"/>
      <w:pPr>
        <w:ind w:left="2160" w:hanging="180"/>
      </w:pPr>
    </w:lvl>
    <w:lvl w:ilvl="3" w:tplc="A072B916">
      <w:start w:val="1"/>
      <w:numFmt w:val="decimal"/>
      <w:lvlText w:val="%4."/>
      <w:lvlJc w:val="left"/>
      <w:pPr>
        <w:ind w:left="2880" w:hanging="360"/>
      </w:pPr>
    </w:lvl>
    <w:lvl w:ilvl="4" w:tplc="13AC3020">
      <w:start w:val="1"/>
      <w:numFmt w:val="lowerLetter"/>
      <w:lvlText w:val="%5."/>
      <w:lvlJc w:val="left"/>
      <w:pPr>
        <w:ind w:left="3600" w:hanging="360"/>
      </w:pPr>
    </w:lvl>
    <w:lvl w:ilvl="5" w:tplc="B2AAB5FC">
      <w:start w:val="1"/>
      <w:numFmt w:val="lowerRoman"/>
      <w:lvlText w:val="%6."/>
      <w:lvlJc w:val="right"/>
      <w:pPr>
        <w:ind w:left="4320" w:hanging="180"/>
      </w:pPr>
    </w:lvl>
    <w:lvl w:ilvl="6" w:tplc="F95858EE">
      <w:start w:val="1"/>
      <w:numFmt w:val="decimal"/>
      <w:lvlText w:val="%7."/>
      <w:lvlJc w:val="left"/>
      <w:pPr>
        <w:ind w:left="5040" w:hanging="360"/>
      </w:pPr>
    </w:lvl>
    <w:lvl w:ilvl="7" w:tplc="32403F2E">
      <w:start w:val="1"/>
      <w:numFmt w:val="lowerLetter"/>
      <w:lvlText w:val="%8."/>
      <w:lvlJc w:val="left"/>
      <w:pPr>
        <w:ind w:left="5760" w:hanging="360"/>
      </w:pPr>
    </w:lvl>
    <w:lvl w:ilvl="8" w:tplc="299A51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7158B"/>
    <w:multiLevelType w:val="multilevel"/>
    <w:tmpl w:val="10AE3356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92"/>
    <w:rsid w:val="00332E28"/>
    <w:rsid w:val="00573F92"/>
    <w:rsid w:val="00D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customStyle="1" w:styleId="FontStyle17">
    <w:name w:val="Font Styl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e"/>
    <w:link w:val="aff0"/>
    <w:uiPriority w:val="99"/>
    <w:semiHidden/>
    <w:rPr>
      <w:rFonts w:ascii="Times New Roman" w:hAnsi="Times New Roman" w:cs="Times New Roman"/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character" w:customStyle="1" w:styleId="FontStyle17">
    <w:name w:val="Font Styl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e"/>
    <w:link w:val="aff0"/>
    <w:uiPriority w:val="99"/>
    <w:semiHidden/>
    <w:rPr>
      <w:rFonts w:ascii="Times New Roman" w:hAnsi="Times New Roman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311297&amp;dst=258&amp;field=134&amp;date=12.11.2024" TargetMode="External"/><Relationship Id="rId21" Type="http://schemas.openxmlformats.org/officeDocument/2006/relationships/hyperlink" Target="consultantplus://offline/ref=268AB217C87C435ACB97A86F2B2A18D425D13A85DA1C80D83C9851302200E124F093EC36A84239661388FF4A1EE60D1A777FA36B92BBF058i4I1L" TargetMode="External"/><Relationship Id="rId42" Type="http://schemas.openxmlformats.org/officeDocument/2006/relationships/hyperlink" Target="https://login.consultant.ru/link/?req=doc&amp;base=LAW&amp;n=432508&amp;dst=100009&amp;field=134&amp;date=23.12.2024" TargetMode="External"/><Relationship Id="rId63" Type="http://schemas.openxmlformats.org/officeDocument/2006/relationships/hyperlink" Target="https://login.consultant.ru/link/?req=doc&amp;base=LAW&amp;n=477365&amp;dst=100017&amp;field=134&amp;date=17.10.2024" TargetMode="External"/><Relationship Id="rId84" Type="http://schemas.openxmlformats.org/officeDocument/2006/relationships/hyperlink" Target="https://login.consultant.ru/link/?req=doc&amp;base=RLAW926&amp;n=311297&amp;dst=112993&amp;field=134&amp;date=12.11.2024" TargetMode="External"/><Relationship Id="rId138" Type="http://schemas.openxmlformats.org/officeDocument/2006/relationships/hyperlink" Target="https://login.consultant.ru/link/?req=doc&amp;base=RLAW926&amp;n=17086&amp;date=17.10.2022" TargetMode="External"/><Relationship Id="rId107" Type="http://schemas.openxmlformats.org/officeDocument/2006/relationships/hyperlink" Target="https://login.consultant.ru/link/?req=doc&amp;base=RLAW926&amp;n=311297&amp;dst=113488&amp;field=134&amp;date=12.11.2024" TargetMode="External"/><Relationship Id="rId11" Type="http://schemas.openxmlformats.org/officeDocument/2006/relationships/hyperlink" Target="https://login.consultant.ru/link/?req=doc&amp;base=LAW&amp;n=2875&amp;date=21.10.2024" TargetMode="External"/><Relationship Id="rId32" Type="http://schemas.openxmlformats.org/officeDocument/2006/relationships/hyperlink" Target="https://login.consultant.ru/link/?req=doc&amp;base=LAW&amp;n=389899&amp;dst=100010&amp;field=134&amp;date=23.12.2024" TargetMode="External"/><Relationship Id="rId37" Type="http://schemas.openxmlformats.org/officeDocument/2006/relationships/hyperlink" Target="https://login.consultant.ru/link/?req=doc&amp;base=LAW&amp;n=409055&amp;date=23.12.2022" TargetMode="External"/><Relationship Id="rId53" Type="http://schemas.openxmlformats.org/officeDocument/2006/relationships/hyperlink" Target="https://login.consultant.ru/link/?req=doc&amp;base=RLAW926&amp;n=133283&amp;date=08.09.2021" TargetMode="External"/><Relationship Id="rId58" Type="http://schemas.openxmlformats.org/officeDocument/2006/relationships/hyperlink" Target="https://login.consultant.ru/link/?req=doc&amp;base=LAW&amp;n=331869&amp;date=08.09.2021" TargetMode="External"/><Relationship Id="rId74" Type="http://schemas.openxmlformats.org/officeDocument/2006/relationships/hyperlink" Target="https://login.consultant.ru/link/?req=doc&amp;base=LAW&amp;n=335248&amp;date=08.09.2021&amp;dst=100010&amp;field=134" TargetMode="External"/><Relationship Id="rId79" Type="http://schemas.openxmlformats.org/officeDocument/2006/relationships/hyperlink" Target="https://login.consultant.ru/link/?req=doc&amp;base=RLAW926&amp;n=311297&amp;dst=112983&amp;field=134&amp;date=03.12.2024" TargetMode="External"/><Relationship Id="rId102" Type="http://schemas.openxmlformats.org/officeDocument/2006/relationships/hyperlink" Target="https://login.consultant.ru/link/?req=doc&amp;base=RLAW926&amp;n=311297&amp;dst=113478&amp;field=134&amp;date=03.12.2024" TargetMode="External"/><Relationship Id="rId123" Type="http://schemas.openxmlformats.org/officeDocument/2006/relationships/hyperlink" Target="https://login.consultant.ru/link/?req=doc&amp;base=RLAW926&amp;n=311297&amp;dst=260&amp;field=134&amp;date=12.11.2024" TargetMode="External"/><Relationship Id="rId128" Type="http://schemas.openxmlformats.org/officeDocument/2006/relationships/hyperlink" Target="https://login.consultant.ru/link/?req=doc&amp;base=RLAW926&amp;n=311297&amp;dst=113123&amp;field=134&amp;date=12.11.202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RLAW926&amp;n=311297&amp;dst=113123&amp;field=134&amp;date=12.11.2024" TargetMode="External"/><Relationship Id="rId95" Type="http://schemas.openxmlformats.org/officeDocument/2006/relationships/hyperlink" Target="https://login.consultant.ru/link/?req=doc&amp;base=RLAW926&amp;n=311297&amp;dst=113361&amp;field=134&amp;date=03.12.2024" TargetMode="External"/><Relationship Id="rId22" Type="http://schemas.openxmlformats.org/officeDocument/2006/relationships/hyperlink" Target="https://login.consultant.ru/link/?req=doc&amp;base=LAW&amp;n=389317&amp;date=08.09.2021&amp;dst=100069&amp;field=134" TargetMode="External"/><Relationship Id="rId27" Type="http://schemas.openxmlformats.org/officeDocument/2006/relationships/hyperlink" Target="https://login.consultant.ru/link/?req=doc&amp;base=LAW&amp;n=377757&amp;date=08.09.2021" TargetMode="External"/><Relationship Id="rId43" Type="http://schemas.openxmlformats.org/officeDocument/2006/relationships/hyperlink" Target="https://login.consultant.ru/link/?req=doc&amp;base=RLAW926&amp;n=177290&amp;date=08.09.2021" TargetMode="External"/><Relationship Id="rId48" Type="http://schemas.openxmlformats.org/officeDocument/2006/relationships/hyperlink" Target="https://login.consultant.ru/link/?req=doc&amp;base=LAW&amp;n=358683&amp;date=08.09.2021" TargetMode="External"/><Relationship Id="rId64" Type="http://schemas.openxmlformats.org/officeDocument/2006/relationships/hyperlink" Target="https://login.consultant.ru/link/?req=doc&amp;base=LAW&amp;n=436057&amp;date=16.10.2023&amp;dst=100069&amp;field=134" TargetMode="External"/><Relationship Id="rId69" Type="http://schemas.openxmlformats.org/officeDocument/2006/relationships/hyperlink" Target="https://login.consultant.ru/link/?req=doc&amp;base=LAW&amp;n=35503&amp;date=08.09.2021" TargetMode="External"/><Relationship Id="rId113" Type="http://schemas.openxmlformats.org/officeDocument/2006/relationships/hyperlink" Target="https://login.consultant.ru/link/?req=doc&amp;base=RLAW926&amp;n=311297&amp;dst=113871&amp;field=134&amp;date=03.12.2024" TargetMode="External"/><Relationship Id="rId118" Type="http://schemas.openxmlformats.org/officeDocument/2006/relationships/hyperlink" Target="https://login.consultant.ru/link/?req=doc&amp;base=RLAW926&amp;n=288684&amp;date=18.10.2024" TargetMode="External"/><Relationship Id="rId134" Type="http://schemas.openxmlformats.org/officeDocument/2006/relationships/hyperlink" Target="https://login.consultant.ru/link/?req=doc&amp;base=RLAW926&amp;n=311297&amp;dst=260&amp;field=134&amp;date=03.12.2024" TargetMode="External"/><Relationship Id="rId139" Type="http://schemas.openxmlformats.org/officeDocument/2006/relationships/hyperlink" Target="https://login.consultant.ru/link/?req=doc&amp;base=RLAW926&amp;n=307743&amp;date=18.10.2024&amp;dst=100199&amp;field=134" TargetMode="External"/><Relationship Id="rId80" Type="http://schemas.openxmlformats.org/officeDocument/2006/relationships/hyperlink" Target="https://login.consultant.ru/link/?req=doc&amp;base=RLAW926&amp;n=311297&amp;dst=113478&amp;field=134&amp;date=03.12.2024" TargetMode="External"/><Relationship Id="rId85" Type="http://schemas.openxmlformats.org/officeDocument/2006/relationships/hyperlink" Target="https://login.consultant.ru/link/?req=doc&amp;base=RLAW926&amp;n=311297&amp;dst=113488&amp;field=134&amp;date=12.11.2024" TargetMode="External"/><Relationship Id="rId12" Type="http://schemas.openxmlformats.org/officeDocument/2006/relationships/hyperlink" Target="https://login.consultant.ru/link/?req=doc&amp;base=LAW&amp;n=454225&amp;date=21.10.2024" TargetMode="External"/><Relationship Id="rId17" Type="http://schemas.openxmlformats.org/officeDocument/2006/relationships/hyperlink" Target="https://login.consultant.ru/link/?req=doc&amp;base=LAW&amp;n=472964&amp;dst=100449&amp;field=134&amp;date=17.10.2024" TargetMode="External"/><Relationship Id="rId33" Type="http://schemas.openxmlformats.org/officeDocument/2006/relationships/hyperlink" Target="https://login.consultant.ru/link/?req=doc&amp;base=LAW&amp;n=35503&amp;dst=100036&amp;field=134&amp;date=23.12.2024" TargetMode="External"/><Relationship Id="rId38" Type="http://schemas.openxmlformats.org/officeDocument/2006/relationships/hyperlink" Target="https://login.consultant.ru/link/?req=doc&amp;base=LAW&amp;n=388713&amp;date=26.09.2022&amp;dst=198&amp;field=134" TargetMode="External"/><Relationship Id="rId59" Type="http://schemas.openxmlformats.org/officeDocument/2006/relationships/hyperlink" Target="https://login.consultant.ru/link/?req=doc&amp;base=LAW&amp;n=383416&amp;date=08.09.2021&amp;dst=28&amp;field=134" TargetMode="External"/><Relationship Id="rId103" Type="http://schemas.openxmlformats.org/officeDocument/2006/relationships/hyperlink" Target="https://login.consultant.ru/link/?req=doc&amp;base=RLAW926&amp;n=311297&amp;dst=260&amp;field=134&amp;date=03.12.2024" TargetMode="External"/><Relationship Id="rId108" Type="http://schemas.openxmlformats.org/officeDocument/2006/relationships/hyperlink" Target="https://login.consultant.ru/link/?req=doc&amp;base=RLAW926&amp;n=311297&amp;dst=112693&amp;field=134&amp;date=12.11.2024" TargetMode="External"/><Relationship Id="rId124" Type="http://schemas.openxmlformats.org/officeDocument/2006/relationships/hyperlink" Target="https://login.consultant.ru/link/?req=doc&amp;base=RLAW926&amp;n=311297&amp;dst=112563&amp;field=134&amp;date=12.11.2024" TargetMode="External"/><Relationship Id="rId129" Type="http://schemas.openxmlformats.org/officeDocument/2006/relationships/hyperlink" Target="https://login.consultant.ru/link/?req=doc&amp;base=RLAW926&amp;n=311297&amp;dst=113618&amp;field=134&amp;date=12.11.2024" TargetMode="External"/><Relationship Id="rId54" Type="http://schemas.openxmlformats.org/officeDocument/2006/relationships/hyperlink" Target="https://login.consultant.ru/link/?req=doc&amp;base=RLAW926&amp;n=62775&amp;date=08.09.2021" TargetMode="External"/><Relationship Id="rId70" Type="http://schemas.openxmlformats.org/officeDocument/2006/relationships/hyperlink" Target="https://login.consultant.ru/link/?req=doc&amp;base=LAW&amp;n=354666&amp;date=08.09.2021" TargetMode="External"/><Relationship Id="rId75" Type="http://schemas.openxmlformats.org/officeDocument/2006/relationships/hyperlink" Target="file:///C:/Program%20Files/R7-Office/Editors-7.3.3/editors/web-apps/apps/documenteditor/main/index.html?_dc=0&amp;lang=ru-RU&amp;frameEditorId=placeholder&amp;parentOrigin=file://" TargetMode="External"/><Relationship Id="rId91" Type="http://schemas.openxmlformats.org/officeDocument/2006/relationships/hyperlink" Target="https://login.consultant.ru/link/?req=doc&amp;base=RLAW926&amp;n=311297&amp;dst=113618&amp;field=134&amp;date=12.11.2024" TargetMode="External"/><Relationship Id="rId96" Type="http://schemas.openxmlformats.org/officeDocument/2006/relationships/hyperlink" Target="https://login.consultant.ru/link/?req=doc&amp;base=RLAW926&amp;n=311297&amp;dst=260&amp;field=134&amp;date=03.12.2024" TargetMode="External"/><Relationship Id="rId140" Type="http://schemas.openxmlformats.org/officeDocument/2006/relationships/hyperlink" Target="https://dzhmao.admhmao.ru/gosudarstvennye-programmy/tpgg/marshrutizatsiy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login.consultant.ru/link/?req=doc&amp;base=RLAW926&amp;n=238524&amp;date=08.09.2021&amp;dst=104974&amp;field=134" TargetMode="External"/><Relationship Id="rId28" Type="http://schemas.openxmlformats.org/officeDocument/2006/relationships/hyperlink" Target="consultantplus://offline/ref=268AB217C87C435ACB97A86F2B2A18D425D73B82DF1480D83C9851302200E124F093EC36A842396A1888FF4A1EE60D1A777FA36B92BBF058i4I1L" TargetMode="External"/><Relationship Id="rId49" Type="http://schemas.openxmlformats.org/officeDocument/2006/relationships/hyperlink" Target="https://login.consultant.ru/link/?req=doc&amp;base=LAW&amp;n=389317&amp;date=08.09.2021&amp;dst=100070&amp;field=134" TargetMode="External"/><Relationship Id="rId114" Type="http://schemas.openxmlformats.org/officeDocument/2006/relationships/hyperlink" Target="https://login.consultant.ru/link/?req=doc&amp;base=RLAW926&amp;n=311297&amp;dst=113361&amp;field=134&amp;date=03.12.2024" TargetMode="External"/><Relationship Id="rId119" Type="http://schemas.openxmlformats.org/officeDocument/2006/relationships/hyperlink" Target="https://login.consultant.ru/link/?req=doc&amp;base=RLAW926&amp;n=311297&amp;dst=112553&amp;field=134&amp;date=03.12.2024" TargetMode="External"/><Relationship Id="rId44" Type="http://schemas.openxmlformats.org/officeDocument/2006/relationships/hyperlink" Target="https://login.consultant.ru/link/?req=doc&amp;base=LAW&amp;n=340578&amp;dst=100012&amp;field=134&amp;date=23.12.2024" TargetMode="External"/><Relationship Id="rId60" Type="http://schemas.openxmlformats.org/officeDocument/2006/relationships/hyperlink" Target="https://login.consultant.ru/link/?req=doc&amp;base=LAW&amp;n=383416&amp;date=08.09.2021&amp;dst=102&amp;field=134" TargetMode="External"/><Relationship Id="rId65" Type="http://schemas.openxmlformats.org/officeDocument/2006/relationships/hyperlink" Target="https://login.consultant.ru/link/?req=doc&amp;base=LAW&amp;n=436057&amp;date=16.10.2023&amp;dst=40&amp;field=134" TargetMode="External"/><Relationship Id="rId81" Type="http://schemas.openxmlformats.org/officeDocument/2006/relationships/hyperlink" Target="https://login.consultant.ru/link/?req=doc&amp;base=RLAW926&amp;n=311297&amp;dst=260&amp;field=134&amp;date=03.12.2024" TargetMode="External"/><Relationship Id="rId86" Type="http://schemas.openxmlformats.org/officeDocument/2006/relationships/hyperlink" Target="https://login.consultant.ru/link/?req=doc&amp;base=RLAW926&amp;n=311297&amp;dst=112573&amp;field=134&amp;date=03.12.2024" TargetMode="External"/><Relationship Id="rId130" Type="http://schemas.openxmlformats.org/officeDocument/2006/relationships/hyperlink" Target="https://login.consultant.ru/link/?req=doc&amp;base=RLAW926&amp;n=311297&amp;dst=258&amp;field=134&amp;date=12.11.2024" TargetMode="External"/><Relationship Id="rId135" Type="http://schemas.openxmlformats.org/officeDocument/2006/relationships/hyperlink" Target="https://login.consultant.ru/link/?req=doc&amp;base=RLAW926&amp;n=311297&amp;dst=260&amp;field=134&amp;date=12.11.2024" TargetMode="External"/><Relationship Id="rId13" Type="http://schemas.openxmlformats.org/officeDocument/2006/relationships/hyperlink" Target="https://login.consultant.ru/link/?req=doc&amp;base=LAW&amp;n=468491&amp;date=25.10.2024" TargetMode="External"/><Relationship Id="rId18" Type="http://schemas.openxmlformats.org/officeDocument/2006/relationships/hyperlink" Target="consultantplus://offline/ref=268AB217C87C435ACB97A86F2B2A18D425D13A85DA1C80D83C9851302200E124F093EC36A84239621388FF4A1EE60D1A777FA36B92BBF058i4I1L" TargetMode="External"/><Relationship Id="rId39" Type="http://schemas.openxmlformats.org/officeDocument/2006/relationships/hyperlink" Target="https://login.consultant.ru/link/?req=doc&amp;base=LAW&amp;n=372736&amp;dst=100010&amp;field=134&amp;date=23.12.2024" TargetMode="External"/><Relationship Id="rId109" Type="http://schemas.openxmlformats.org/officeDocument/2006/relationships/hyperlink" Target="https://login.consultant.ru/link/?req=doc&amp;base=RLAW926&amp;n=311297&amp;dst=113123&amp;field=134&amp;date=12.11.2024" TargetMode="External"/><Relationship Id="rId34" Type="http://schemas.openxmlformats.org/officeDocument/2006/relationships/hyperlink" Target="https://login.consultant.ru/link/?req=doc&amp;base=LAW&amp;n=35503&amp;dst=100708&amp;field=134&amp;date=23.12.2024" TargetMode="External"/><Relationship Id="rId50" Type="http://schemas.openxmlformats.org/officeDocument/2006/relationships/hyperlink" Target="https://login.consultant.ru/link/?req=doc&amp;base=LAW&amp;n=389317&amp;date=08.09.2021&amp;dst=100532&amp;field=134" TargetMode="External"/><Relationship Id="rId55" Type="http://schemas.openxmlformats.org/officeDocument/2006/relationships/hyperlink" Target="https://login.consultant.ru/link/?req=doc&amp;base=LAW&amp;n=370077&amp;date=08.09.2021" TargetMode="External"/><Relationship Id="rId76" Type="http://schemas.openxmlformats.org/officeDocument/2006/relationships/header" Target="header1.xml"/><Relationship Id="rId97" Type="http://schemas.openxmlformats.org/officeDocument/2006/relationships/hyperlink" Target="https://login.consultant.ru/link/?req=doc&amp;base=RLAW926&amp;n=311297&amp;dst=260&amp;field=134&amp;date=12.11.2024" TargetMode="External"/><Relationship Id="rId104" Type="http://schemas.openxmlformats.org/officeDocument/2006/relationships/hyperlink" Target="https://login.consultant.ru/link/?req=doc&amp;base=RLAW926&amp;n=311297&amp;dst=260&amp;field=134&amp;date=12.11.2024" TargetMode="External"/><Relationship Id="rId120" Type="http://schemas.openxmlformats.org/officeDocument/2006/relationships/hyperlink" Target="https://login.consultant.ru/link/?req=doc&amp;base=RLAW926&amp;n=311297&amp;dst=112983&amp;field=134&amp;date=03.12.2024" TargetMode="External"/><Relationship Id="rId125" Type="http://schemas.openxmlformats.org/officeDocument/2006/relationships/hyperlink" Target="https://login.consultant.ru/link/?req=doc&amp;base=RLAW926&amp;n=311297&amp;dst=112993&amp;field=134&amp;date=12.11.2024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388685&amp;date=08.09.2021" TargetMode="External"/><Relationship Id="rId92" Type="http://schemas.openxmlformats.org/officeDocument/2006/relationships/hyperlink" Target="https://login.consultant.ru/link/?req=doc&amp;base=RLAW926&amp;n=311297&amp;dst=258&amp;field=134&amp;date=12.11.2024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268AB217C87C435ACB97A86F2B2A18D425D73B82DF1480D83C9851302200E124F093EC36A8423A601088FF4A1EE60D1A777FA36B92BBF058i4I1L" TargetMode="External"/><Relationship Id="rId24" Type="http://schemas.openxmlformats.org/officeDocument/2006/relationships/hyperlink" Target="https://login.consultant.ru/link/?req=doc&amp;base=LAW&amp;n=454225&amp;dst=670" TargetMode="External"/><Relationship Id="rId40" Type="http://schemas.openxmlformats.org/officeDocument/2006/relationships/hyperlink" Target="https://login.consultant.ru/link/?req=doc&amp;base=LAW&amp;n=367763&amp;date=08.09.2021&amp;dst=100021&amp;field=134" TargetMode="External"/><Relationship Id="rId45" Type="http://schemas.openxmlformats.org/officeDocument/2006/relationships/hyperlink" Target="consultantplus://offline/ref=79BBF02ADC80BF6D7E199F90EFC330527821B5D25EF29866D4D4E2E69834B8A72F9CFA95F0BFB3D049B88C2E3EB5F6305B573952087129BF77qEM" TargetMode="External"/><Relationship Id="rId66" Type="http://schemas.openxmlformats.org/officeDocument/2006/relationships/hyperlink" Target="https://login.consultant.ru/link/?req=doc&amp;base=LAW&amp;n=338442&amp;dst=100013&amp;field=134&amp;date=23.12.2024" TargetMode="External"/><Relationship Id="rId87" Type="http://schemas.openxmlformats.org/officeDocument/2006/relationships/hyperlink" Target="https://login.consultant.ru/link/?req=doc&amp;base=RLAW926&amp;n=311297&amp;dst=113003&amp;field=134&amp;date=03.12.2024" TargetMode="External"/><Relationship Id="rId110" Type="http://schemas.openxmlformats.org/officeDocument/2006/relationships/hyperlink" Target="https://login.consultant.ru/link/?req=doc&amp;base=RLAW926&amp;n=311297&amp;dst=113618&amp;field=134&amp;date=12.11.2024" TargetMode="External"/><Relationship Id="rId115" Type="http://schemas.openxmlformats.org/officeDocument/2006/relationships/hyperlink" Target="https://login.consultant.ru/link/?req=doc&amp;base=RLAW926&amp;n=311297&amp;dst=260&amp;field=134&amp;date=03.12.2024" TargetMode="External"/><Relationship Id="rId131" Type="http://schemas.openxmlformats.org/officeDocument/2006/relationships/hyperlink" Target="https://login.consultant.ru/link/?req=doc&amp;base=RLAW926&amp;n=311297&amp;dst=113873&amp;field=134&amp;date=03.12.2024" TargetMode="External"/><Relationship Id="rId136" Type="http://schemas.openxmlformats.org/officeDocument/2006/relationships/hyperlink" Target="https://login.consultant.ru/link/?req=doc&amp;base=RLAW926&amp;n=311297&amp;dst=258&amp;field=134&amp;date=12.11.2024" TargetMode="External"/><Relationship Id="rId61" Type="http://schemas.openxmlformats.org/officeDocument/2006/relationships/hyperlink" Target="https://login.consultant.ru/link/?req=doc&amp;base=LAW&amp;n=383416&amp;date=08.09.2021&amp;dst=114&amp;field=134" TargetMode="External"/><Relationship Id="rId82" Type="http://schemas.openxmlformats.org/officeDocument/2006/relationships/hyperlink" Target="https://login.consultant.ru/link/?req=doc&amp;base=RLAW926&amp;n=311297&amp;dst=260&amp;field=134&amp;date=12.11.2024" TargetMode="External"/><Relationship Id="rId19" Type="http://schemas.openxmlformats.org/officeDocument/2006/relationships/hyperlink" Target="consultantplus://offline/ref=268AB217C87C435ACB97A86F2B2A18D425D13A85DA1C80D83C9851302200E124F093EC36A84239601288FF4A1EE60D1A777FA36B92BBF058i4I1L" TargetMode="External"/><Relationship Id="rId14" Type="http://schemas.openxmlformats.org/officeDocument/2006/relationships/hyperlink" Target="https://login.consultant.ru/link/?req=doc&amp;base=LAW&amp;n=470444&amp;dst=100010&amp;field=134&amp;date=25.10.2024" TargetMode="External"/><Relationship Id="rId30" Type="http://schemas.openxmlformats.org/officeDocument/2006/relationships/hyperlink" Target="https://login.consultant.ru/link/?req=doc&amp;base=LAW&amp;n=377757&amp;date=08.09.2021" TargetMode="External"/><Relationship Id="rId35" Type="http://schemas.openxmlformats.org/officeDocument/2006/relationships/hyperlink" Target="https://login.consultant.ru/link/?req=doc&amp;base=RLAW926&amp;n=307153&amp;dst=118961&amp;field=134&amp;date=17.10.2024" TargetMode="External"/><Relationship Id="rId56" Type="http://schemas.openxmlformats.org/officeDocument/2006/relationships/hyperlink" Target="https://login.consultant.ru/link/?req=doc&amp;base=LAW&amp;n=370075&amp;date=08.09.2021" TargetMode="External"/><Relationship Id="rId77" Type="http://schemas.openxmlformats.org/officeDocument/2006/relationships/hyperlink" Target="https://login.consultant.ru/link/?req=doc&amp;base=LAW&amp;n=377757&amp;date=08.09.2021&amp;dst=100773&amp;field=134" TargetMode="External"/><Relationship Id="rId100" Type="http://schemas.openxmlformats.org/officeDocument/2006/relationships/hyperlink" Target="https://login.consultant.ru/link/?req=doc&amp;base=RLAW926&amp;n=311297&amp;dst=112553&amp;field=134&amp;date=03.12.2024" TargetMode="External"/><Relationship Id="rId105" Type="http://schemas.openxmlformats.org/officeDocument/2006/relationships/hyperlink" Target="https://login.consultant.ru/link/?req=doc&amp;base=RLAW926&amp;n=311297&amp;dst=112563&amp;field=134&amp;date=12.11.2024" TargetMode="External"/><Relationship Id="rId126" Type="http://schemas.openxmlformats.org/officeDocument/2006/relationships/hyperlink" Target="https://login.consultant.ru/link/?req=doc&amp;base=RLAW926&amp;n=311297&amp;dst=113488&amp;field=134&amp;date=12.11.2024" TargetMode="External"/><Relationship Id="rId8" Type="http://schemas.openxmlformats.org/officeDocument/2006/relationships/hyperlink" Target="https://login.consultant.ru/link/?req=doc&amp;base=LAW&amp;n=389317&amp;date=08.09.2021&amp;dst=100831&amp;field=134" TargetMode="External"/><Relationship Id="rId51" Type="http://schemas.openxmlformats.org/officeDocument/2006/relationships/hyperlink" Target="https://login.consultant.ru/link/?req=doc&amp;base=LAW&amp;n=131056&amp;date=08.09.2021" TargetMode="External"/><Relationship Id="rId72" Type="http://schemas.openxmlformats.org/officeDocument/2006/relationships/hyperlink" Target="https://login.consultant.ru/link/?req=doc&amp;base=RLAW926&amp;n=238921&amp;date=08.09.2021&amp;dst=108344&amp;field=134" TargetMode="External"/><Relationship Id="rId93" Type="http://schemas.openxmlformats.org/officeDocument/2006/relationships/hyperlink" Target="https://login.consultant.ru/link/?req=doc&amp;base=RLAW926&amp;n=311297&amp;dst=113873&amp;field=134&amp;date=03.12.2024" TargetMode="External"/><Relationship Id="rId98" Type="http://schemas.openxmlformats.org/officeDocument/2006/relationships/hyperlink" Target="https://login.consultant.ru/link/?req=doc&amp;base=RLAW926&amp;n=311297&amp;dst=258&amp;field=134&amp;date=12.11.2024" TargetMode="External"/><Relationship Id="rId121" Type="http://schemas.openxmlformats.org/officeDocument/2006/relationships/hyperlink" Target="https://login.consultant.ru/link/?req=doc&amp;base=RLAW926&amp;n=311297&amp;dst=113478&amp;field=134&amp;date=03.12.2024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login.consultant.ru/link/?req=doc&amp;base=LAW&amp;n=333986&amp;dst=100009&amp;field=134&amp;date=23.12.2024" TargetMode="External"/><Relationship Id="rId46" Type="http://schemas.openxmlformats.org/officeDocument/2006/relationships/hyperlink" Target="consultantplus://offline/ref=79BBF02ADC80BF6D7E199F90EFC330527F27B6D45AF39866D4D4E2E69834B8A72F9CFA95F0BBBAD84BB88C2E3EB5F6305B573952087129BF77qEM" TargetMode="External"/><Relationship Id="rId67" Type="http://schemas.openxmlformats.org/officeDocument/2006/relationships/hyperlink" Target="https://login.consultant.ru/link/?req=doc&amp;base=LAW&amp;n=308311&amp;date=08.09.2021" TargetMode="External"/><Relationship Id="rId116" Type="http://schemas.openxmlformats.org/officeDocument/2006/relationships/hyperlink" Target="https://login.consultant.ru/link/?req=doc&amp;base=RLAW926&amp;n=311297&amp;dst=260&amp;field=134&amp;date=12.11.2024" TargetMode="External"/><Relationship Id="rId137" Type="http://schemas.openxmlformats.org/officeDocument/2006/relationships/hyperlink" Target="https://login.consultant.ru/link/?req=doc&amp;base=RLAW926&amp;n=288684&amp;date=18.10.2024" TargetMode="External"/><Relationship Id="rId20" Type="http://schemas.openxmlformats.org/officeDocument/2006/relationships/hyperlink" Target="consultantplus://offline/ref=268AB217C87C435ACB97A86F2B2A18D425D13A85DA1C80D83C9851302200E124F093EC36A84239671188FF4A1EE60D1A777FA36B92BBF058i4I1L" TargetMode="External"/><Relationship Id="rId41" Type="http://schemas.openxmlformats.org/officeDocument/2006/relationships/hyperlink" Target="https://login.consultant.ru/link/?req=doc&amp;base=LAW&amp;n=454225&amp;dst=100118&amp;field=134&amp;date=17.10.2024" TargetMode="External"/><Relationship Id="rId62" Type="http://schemas.openxmlformats.org/officeDocument/2006/relationships/hyperlink" Target="https://login.consultant.ru/link/?req=doc&amp;base=LAW&amp;n=387012&amp;date=08.09.2021" TargetMode="External"/><Relationship Id="rId83" Type="http://schemas.openxmlformats.org/officeDocument/2006/relationships/hyperlink" Target="https://login.consultant.ru/link/?req=doc&amp;base=RLAW926&amp;n=311297&amp;dst=112563&amp;field=134&amp;date=12.11.2024" TargetMode="External"/><Relationship Id="rId88" Type="http://schemas.openxmlformats.org/officeDocument/2006/relationships/hyperlink" Target="https://login.consultant.ru/link/?req=doc&amp;base=RLAW926&amp;n=311297&amp;dst=113498&amp;field=134&amp;date=03.12.2024" TargetMode="External"/><Relationship Id="rId111" Type="http://schemas.openxmlformats.org/officeDocument/2006/relationships/hyperlink" Target="https://login.consultant.ru/link/?req=doc&amp;base=RLAW926&amp;n=311297&amp;dst=258&amp;field=134&amp;date=12.11.2024" TargetMode="External"/><Relationship Id="rId132" Type="http://schemas.openxmlformats.org/officeDocument/2006/relationships/hyperlink" Target="https://login.consultant.ru/link/?req=doc&amp;base=RLAW926&amp;n=311297&amp;dst=113871&amp;field=134&amp;date=03.12.2024" TargetMode="External"/><Relationship Id="rId15" Type="http://schemas.openxmlformats.org/officeDocument/2006/relationships/hyperlink" Target="https://login.consultant.ru/link/?req=doc&amp;base=LAW&amp;n=389317&amp;date=08.09.2021" TargetMode="External"/><Relationship Id="rId36" Type="http://schemas.openxmlformats.org/officeDocument/2006/relationships/hyperlink" Target="https://login.consultant.ru/link/?req=doc&amp;base=LAW&amp;n=370077&amp;date=23.12.2022" TargetMode="External"/><Relationship Id="rId57" Type="http://schemas.openxmlformats.org/officeDocument/2006/relationships/hyperlink" Target="https://login.consultant.ru/link/?req=doc&amp;base=LAW&amp;n=372085&amp;date=08.09.2021" TargetMode="External"/><Relationship Id="rId106" Type="http://schemas.openxmlformats.org/officeDocument/2006/relationships/hyperlink" Target="https://login.consultant.ru/link/?req=doc&amp;base=RLAW926&amp;n=311297&amp;dst=112993&amp;field=134&amp;date=12.11.2024" TargetMode="External"/><Relationship Id="rId127" Type="http://schemas.openxmlformats.org/officeDocument/2006/relationships/hyperlink" Target="https://login.consultant.ru/link/?req=doc&amp;base=RLAW926&amp;n=311297&amp;dst=112693&amp;field=134&amp;date=12.11.2024" TargetMode="External"/><Relationship Id="rId10" Type="http://schemas.openxmlformats.org/officeDocument/2006/relationships/hyperlink" Target="https://login.consultant.ru/link/?req=doc&amp;base=LAW&amp;n=454225&amp;date=21.10.2024" TargetMode="External"/><Relationship Id="rId31" Type="http://schemas.openxmlformats.org/officeDocument/2006/relationships/hyperlink" Target="consultantplus://offline/ref=268AB217C87C435ACB97A86F2B2A18D425D03B88DC1280D83C9851302200E124F093EC36A8423E661388FF4A1EE60D1A777FA36B92BBF058i4I1L" TargetMode="External"/><Relationship Id="rId52" Type="http://schemas.openxmlformats.org/officeDocument/2006/relationships/hyperlink" Target="https://login.consultant.ru/link/?req=doc&amp;base=RLAW926&amp;n=228847&amp;date=08.09.2021" TargetMode="External"/><Relationship Id="rId73" Type="http://schemas.openxmlformats.org/officeDocument/2006/relationships/hyperlink" Target="https://login.consultant.ru/link/?req=doc&amp;base=LAW&amp;n=389317&amp;date=08.09.2021&amp;dst=100252&amp;field=134" TargetMode="External"/><Relationship Id="rId78" Type="http://schemas.openxmlformats.org/officeDocument/2006/relationships/hyperlink" Target="https://login.consultant.ru/link/?req=doc&amp;base=RLAW926&amp;n=311297&amp;dst=112553&amp;field=134&amp;date=03.12.2024" TargetMode="External"/><Relationship Id="rId94" Type="http://schemas.openxmlformats.org/officeDocument/2006/relationships/hyperlink" Target="https://login.consultant.ru/link/?req=doc&amp;base=RLAW926&amp;n=311297&amp;dst=113871&amp;field=134&amp;date=03.12.2024" TargetMode="External"/><Relationship Id="rId99" Type="http://schemas.openxmlformats.org/officeDocument/2006/relationships/hyperlink" Target="https://login.consultant.ru/link/?req=doc&amp;base=RLAW926&amp;n=288684&amp;date=18.10.2024" TargetMode="External"/><Relationship Id="rId101" Type="http://schemas.openxmlformats.org/officeDocument/2006/relationships/hyperlink" Target="https://login.consultant.ru/link/?req=doc&amp;base=RLAW926&amp;n=311297&amp;dst=112983&amp;field=134&amp;date=03.12.2024" TargetMode="External"/><Relationship Id="rId122" Type="http://schemas.openxmlformats.org/officeDocument/2006/relationships/hyperlink" Target="https://login.consultant.ru/link/?req=doc&amp;base=RLAW926&amp;n=311297&amp;dst=260&amp;field=134&amp;date=03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28839&amp;date=08.09.2021&amp;dst=100018&amp;field=134" TargetMode="External"/><Relationship Id="rId26" Type="http://schemas.openxmlformats.org/officeDocument/2006/relationships/hyperlink" Target="https://login.consultant.ru/link/?req=doc&amp;base=LAW&amp;n=474804&amp;dst=100012" TargetMode="External"/><Relationship Id="rId47" Type="http://schemas.openxmlformats.org/officeDocument/2006/relationships/hyperlink" Target="https://login.consultant.ru/link/?req=doc&amp;base=LAW&amp;n=387120&amp;date=08.09.2021&amp;dst=100128&amp;field=134" TargetMode="External"/><Relationship Id="rId68" Type="http://schemas.openxmlformats.org/officeDocument/2006/relationships/hyperlink" Target="https://login.consultant.ru/link/?req=doc&amp;base=LAW&amp;n=53153&amp;date=08.09.2021&amp;dst=100020&amp;field=134" TargetMode="External"/><Relationship Id="rId89" Type="http://schemas.openxmlformats.org/officeDocument/2006/relationships/hyperlink" Target="https://login.consultant.ru/link/?req=doc&amp;base=RLAW926&amp;n=311297&amp;dst=112693&amp;field=134&amp;date=12.11.2024" TargetMode="External"/><Relationship Id="rId112" Type="http://schemas.openxmlformats.org/officeDocument/2006/relationships/hyperlink" Target="https://login.consultant.ru/link/?req=doc&amp;base=RLAW926&amp;n=311297&amp;dst=113873&amp;field=134&amp;date=03.12.2024" TargetMode="External"/><Relationship Id="rId133" Type="http://schemas.openxmlformats.org/officeDocument/2006/relationships/hyperlink" Target="https://login.consultant.ru/link/?req=doc&amp;base=RLAW926&amp;n=311297&amp;dst=113361&amp;field=134&amp;date=03.12.2024" TargetMode="External"/><Relationship Id="rId16" Type="http://schemas.openxmlformats.org/officeDocument/2006/relationships/hyperlink" Target="https://login.consultant.ru/link/?req=doc&amp;base=LAW&amp;n=377757&amp;date=08.09.2021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72020</Words>
  <Characters>410514</Characters>
  <Application>Microsoft Office Word</Application>
  <DocSecurity>0</DocSecurity>
  <Lines>3420</Lines>
  <Paragraphs>963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Звягина Ольга Александровна</dc:creator>
  <cp:lastModifiedBy>Кунтуганова Амина</cp:lastModifiedBy>
  <cp:revision>2</cp:revision>
  <dcterms:created xsi:type="dcterms:W3CDTF">2025-01-28T07:30:00Z</dcterms:created>
  <dcterms:modified xsi:type="dcterms:W3CDTF">2025-01-28T07:30:00Z</dcterms:modified>
</cp:coreProperties>
</file>